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1F07E" w14:textId="4CA11505" w:rsidR="00464C5C" w:rsidRPr="006425ED" w:rsidRDefault="00CA7D10" w:rsidP="00CA7D10">
      <w:pPr>
        <w:tabs>
          <w:tab w:val="left" w:pos="7290"/>
        </w:tabs>
        <w:rPr>
          <w:sz w:val="20"/>
          <w:szCs w:val="20"/>
        </w:rPr>
      </w:pPr>
      <w:r w:rsidRPr="00CA7D10">
        <w:rPr>
          <w:sz w:val="28"/>
          <w:szCs w:val="28"/>
        </w:rPr>
        <w:tab/>
      </w:r>
      <w:r w:rsidRPr="00CA7D10">
        <w:rPr>
          <w:sz w:val="28"/>
          <w:szCs w:val="28"/>
        </w:rPr>
        <w:tab/>
      </w:r>
      <w:r w:rsidRPr="00CA7D10">
        <w:rPr>
          <w:sz w:val="28"/>
          <w:szCs w:val="28"/>
        </w:rPr>
        <w:tab/>
      </w:r>
      <w:r w:rsidRPr="00CA7D10">
        <w:rPr>
          <w:sz w:val="28"/>
          <w:szCs w:val="28"/>
        </w:rPr>
        <w:tab/>
      </w:r>
      <w:r w:rsidRPr="00CA7D10">
        <w:rPr>
          <w:sz w:val="28"/>
          <w:szCs w:val="28"/>
        </w:rPr>
        <w:tab/>
      </w:r>
      <w:r w:rsidRPr="00CA7D10">
        <w:rPr>
          <w:sz w:val="28"/>
          <w:szCs w:val="28"/>
        </w:rPr>
        <w:tab/>
      </w:r>
      <w:r w:rsidRPr="00CA7D10">
        <w:rPr>
          <w:sz w:val="28"/>
          <w:szCs w:val="28"/>
        </w:rPr>
        <w:tab/>
      </w:r>
      <w:r w:rsidR="00F71483" w:rsidRPr="006425ED">
        <w:rPr>
          <w:sz w:val="20"/>
          <w:szCs w:val="20"/>
        </w:rPr>
        <w:t xml:space="preserve">May </w:t>
      </w:r>
      <w:r w:rsidR="00875D89">
        <w:rPr>
          <w:sz w:val="20"/>
          <w:szCs w:val="20"/>
        </w:rPr>
        <w:t>26</w:t>
      </w:r>
      <w:r w:rsidR="00BE3AFE" w:rsidRPr="006425ED">
        <w:rPr>
          <w:sz w:val="20"/>
          <w:szCs w:val="20"/>
        </w:rPr>
        <w:t xml:space="preserve">, </w:t>
      </w:r>
      <w:r w:rsidR="00875D89">
        <w:rPr>
          <w:sz w:val="20"/>
          <w:szCs w:val="20"/>
        </w:rPr>
        <w:t>2020</w:t>
      </w:r>
    </w:p>
    <w:p w14:paraId="78D4004A" w14:textId="2EA21449" w:rsidR="00783947" w:rsidRPr="006425ED" w:rsidRDefault="00FE7855" w:rsidP="00CA7D10">
      <w:pPr>
        <w:spacing w:line="240" w:lineRule="auto"/>
        <w:contextualSpacing/>
        <w:rPr>
          <w:sz w:val="20"/>
          <w:szCs w:val="20"/>
        </w:rPr>
      </w:pPr>
      <w:r w:rsidRPr="006425ED">
        <w:rPr>
          <w:sz w:val="20"/>
          <w:szCs w:val="20"/>
        </w:rPr>
        <w:t xml:space="preserve">Dear </w:t>
      </w:r>
      <w:r w:rsidR="00AD38B1">
        <w:rPr>
          <w:sz w:val="20"/>
          <w:szCs w:val="20"/>
        </w:rPr>
        <w:t>Family &amp; Students,</w:t>
      </w:r>
    </w:p>
    <w:p w14:paraId="5F089115" w14:textId="69A98578" w:rsidR="008512A0" w:rsidRPr="006425ED" w:rsidRDefault="00CA7D10" w:rsidP="008512A0">
      <w:pPr>
        <w:spacing w:line="240" w:lineRule="auto"/>
        <w:contextualSpacing/>
        <w:rPr>
          <w:sz w:val="20"/>
          <w:szCs w:val="20"/>
        </w:rPr>
      </w:pPr>
      <w:r w:rsidRPr="006425ED">
        <w:rPr>
          <w:sz w:val="20"/>
          <w:szCs w:val="20"/>
        </w:rPr>
        <w:tab/>
      </w:r>
      <w:r w:rsidR="00FE7855" w:rsidRPr="006425ED">
        <w:rPr>
          <w:sz w:val="20"/>
          <w:szCs w:val="20"/>
        </w:rPr>
        <w:t>All 4</w:t>
      </w:r>
      <w:r w:rsidR="00FE7855" w:rsidRPr="006425ED">
        <w:rPr>
          <w:sz w:val="20"/>
          <w:szCs w:val="20"/>
          <w:vertAlign w:val="superscript"/>
        </w:rPr>
        <w:t>th</w:t>
      </w:r>
      <w:r w:rsidR="00FE7855" w:rsidRPr="006425ED">
        <w:rPr>
          <w:sz w:val="20"/>
          <w:szCs w:val="20"/>
        </w:rPr>
        <w:t xml:space="preserve"> grade students </w:t>
      </w:r>
      <w:r w:rsidR="00AB5534" w:rsidRPr="006425ED">
        <w:rPr>
          <w:sz w:val="20"/>
          <w:szCs w:val="20"/>
        </w:rPr>
        <w:t xml:space="preserve">at Jennings Randolph Elementary </w:t>
      </w:r>
      <w:r w:rsidR="00FE7855" w:rsidRPr="006425ED">
        <w:rPr>
          <w:sz w:val="20"/>
          <w:szCs w:val="20"/>
        </w:rPr>
        <w:t xml:space="preserve">will be required to </w:t>
      </w:r>
      <w:r w:rsidR="00FE3345" w:rsidRPr="006425ED">
        <w:rPr>
          <w:sz w:val="20"/>
          <w:szCs w:val="20"/>
        </w:rPr>
        <w:t>complete</w:t>
      </w:r>
      <w:r w:rsidR="00FE7855" w:rsidRPr="006425ED">
        <w:rPr>
          <w:sz w:val="20"/>
          <w:szCs w:val="20"/>
        </w:rPr>
        <w:t xml:space="preserve"> a </w:t>
      </w:r>
      <w:r w:rsidR="00FE7855" w:rsidRPr="006425ED">
        <w:rPr>
          <w:b/>
          <w:sz w:val="20"/>
          <w:szCs w:val="20"/>
        </w:rPr>
        <w:t xml:space="preserve">West Virginia </w:t>
      </w:r>
      <w:r w:rsidR="00FE3345" w:rsidRPr="006425ED">
        <w:rPr>
          <w:b/>
          <w:sz w:val="20"/>
          <w:szCs w:val="20"/>
        </w:rPr>
        <w:t>“Know Your State” Project</w:t>
      </w:r>
      <w:r w:rsidR="00FE7855" w:rsidRPr="006425ED">
        <w:rPr>
          <w:sz w:val="20"/>
          <w:szCs w:val="20"/>
        </w:rPr>
        <w:t>.</w:t>
      </w:r>
      <w:r w:rsidR="00FE3345" w:rsidRPr="006425ED">
        <w:rPr>
          <w:sz w:val="20"/>
          <w:szCs w:val="20"/>
        </w:rPr>
        <w:t xml:space="preserve"> The Randolph County Extension Office will be providing the bookl</w:t>
      </w:r>
      <w:r w:rsidR="00CE404F" w:rsidRPr="006425ED">
        <w:rPr>
          <w:sz w:val="20"/>
          <w:szCs w:val="20"/>
        </w:rPr>
        <w:t xml:space="preserve">ets that we </w:t>
      </w:r>
      <w:r w:rsidR="00FE3345" w:rsidRPr="006425ED">
        <w:rPr>
          <w:sz w:val="20"/>
          <w:szCs w:val="20"/>
        </w:rPr>
        <w:t xml:space="preserve">will be using with the students.  In addition to the </w:t>
      </w:r>
      <w:r w:rsidR="00951F59" w:rsidRPr="006425ED">
        <w:rPr>
          <w:b/>
          <w:sz w:val="20"/>
          <w:szCs w:val="20"/>
          <w:u w:val="single"/>
        </w:rPr>
        <w:t xml:space="preserve">Know Your State </w:t>
      </w:r>
      <w:r w:rsidR="00FE3345" w:rsidRPr="006425ED">
        <w:rPr>
          <w:b/>
          <w:sz w:val="20"/>
          <w:szCs w:val="20"/>
          <w:u w:val="single"/>
        </w:rPr>
        <w:t>booklet</w:t>
      </w:r>
      <w:r w:rsidR="00FE3345" w:rsidRPr="006425ED">
        <w:rPr>
          <w:sz w:val="20"/>
          <w:szCs w:val="20"/>
        </w:rPr>
        <w:t>, the students wi</w:t>
      </w:r>
      <w:r w:rsidR="008512A0" w:rsidRPr="006425ED">
        <w:rPr>
          <w:sz w:val="20"/>
          <w:szCs w:val="20"/>
        </w:rPr>
        <w:t xml:space="preserve">ll be completing a </w:t>
      </w:r>
      <w:r w:rsidR="008512A0" w:rsidRPr="006425ED">
        <w:rPr>
          <w:b/>
          <w:sz w:val="20"/>
          <w:szCs w:val="20"/>
          <w:u w:val="single"/>
        </w:rPr>
        <w:t>project plan</w:t>
      </w:r>
      <w:r w:rsidR="008512A0" w:rsidRPr="006425ED">
        <w:rPr>
          <w:sz w:val="20"/>
          <w:szCs w:val="20"/>
        </w:rPr>
        <w:t xml:space="preserve">, at least </w:t>
      </w:r>
      <w:r w:rsidR="008512A0" w:rsidRPr="006425ED">
        <w:rPr>
          <w:sz w:val="20"/>
          <w:szCs w:val="20"/>
          <w:u w:val="single"/>
        </w:rPr>
        <w:t xml:space="preserve">5 </w:t>
      </w:r>
      <w:r w:rsidR="008512A0" w:rsidRPr="006425ED">
        <w:rPr>
          <w:b/>
          <w:sz w:val="20"/>
          <w:szCs w:val="20"/>
          <w:u w:val="single"/>
        </w:rPr>
        <w:t>“Mining For More”</w:t>
      </w:r>
      <w:r w:rsidR="008512A0" w:rsidRPr="006425ED">
        <w:rPr>
          <w:sz w:val="20"/>
          <w:szCs w:val="20"/>
          <w:u w:val="single"/>
        </w:rPr>
        <w:t xml:space="preserve"> activities</w:t>
      </w:r>
      <w:r w:rsidR="008512A0" w:rsidRPr="006425ED">
        <w:rPr>
          <w:sz w:val="20"/>
          <w:szCs w:val="20"/>
        </w:rPr>
        <w:t xml:space="preserve"> that are li</w:t>
      </w:r>
      <w:r w:rsidR="00951F59" w:rsidRPr="006425ED">
        <w:rPr>
          <w:sz w:val="20"/>
          <w:szCs w:val="20"/>
        </w:rPr>
        <w:t xml:space="preserve">sted on the back of this letter and a </w:t>
      </w:r>
      <w:r w:rsidR="00951F59" w:rsidRPr="006425ED">
        <w:rPr>
          <w:b/>
          <w:sz w:val="20"/>
          <w:szCs w:val="20"/>
          <w:u w:val="single"/>
        </w:rPr>
        <w:t>project display</w:t>
      </w:r>
      <w:r w:rsidR="00951F59" w:rsidRPr="006425ED">
        <w:rPr>
          <w:sz w:val="20"/>
          <w:szCs w:val="20"/>
        </w:rPr>
        <w:t>.</w:t>
      </w:r>
      <w:r w:rsidR="00B7768C" w:rsidRPr="006425ED">
        <w:rPr>
          <w:sz w:val="20"/>
          <w:szCs w:val="20"/>
        </w:rPr>
        <w:t xml:space="preserve"> The </w:t>
      </w:r>
      <w:r w:rsidR="003A6CF8" w:rsidRPr="006425ED">
        <w:rPr>
          <w:sz w:val="20"/>
          <w:szCs w:val="20"/>
        </w:rPr>
        <w:t xml:space="preserve">project book/binder </w:t>
      </w:r>
      <w:r w:rsidR="00DF716D">
        <w:rPr>
          <w:sz w:val="20"/>
          <w:szCs w:val="20"/>
        </w:rPr>
        <w:t>will include</w:t>
      </w:r>
      <w:r w:rsidR="003A6CF8" w:rsidRPr="006425ED">
        <w:rPr>
          <w:sz w:val="20"/>
          <w:szCs w:val="20"/>
        </w:rPr>
        <w:t xml:space="preserve"> these specific areas</w:t>
      </w:r>
      <w:r w:rsidR="006425ED" w:rsidRPr="006425ED">
        <w:rPr>
          <w:sz w:val="20"/>
          <w:szCs w:val="20"/>
        </w:rPr>
        <w:t>:</w:t>
      </w:r>
    </w:p>
    <w:p w14:paraId="03E13708" w14:textId="7208CFEC" w:rsidR="00CE404F" w:rsidRPr="006425ED" w:rsidRDefault="00CE404F" w:rsidP="00D62CFB">
      <w:pPr>
        <w:pStyle w:val="ListParagraph"/>
        <w:numPr>
          <w:ilvl w:val="0"/>
          <w:numId w:val="4"/>
        </w:numPr>
        <w:spacing w:line="240" w:lineRule="auto"/>
        <w:rPr>
          <w:sz w:val="20"/>
          <w:szCs w:val="20"/>
        </w:rPr>
      </w:pPr>
      <w:r w:rsidRPr="006425ED">
        <w:rPr>
          <w:sz w:val="20"/>
          <w:szCs w:val="20"/>
        </w:rPr>
        <w:t>Project book cover</w:t>
      </w:r>
    </w:p>
    <w:p w14:paraId="1FD8AB7A" w14:textId="77777777" w:rsidR="003A6CF8" w:rsidRPr="006425ED" w:rsidRDefault="003A6CF8" w:rsidP="00D62CFB">
      <w:pPr>
        <w:pStyle w:val="ListParagraph"/>
        <w:numPr>
          <w:ilvl w:val="0"/>
          <w:numId w:val="4"/>
        </w:numPr>
        <w:spacing w:line="240" w:lineRule="auto"/>
        <w:rPr>
          <w:sz w:val="20"/>
          <w:szCs w:val="20"/>
        </w:rPr>
      </w:pPr>
      <w:r w:rsidRPr="006425ED">
        <w:rPr>
          <w:sz w:val="20"/>
          <w:szCs w:val="20"/>
        </w:rPr>
        <w:t>Title page</w:t>
      </w:r>
    </w:p>
    <w:p w14:paraId="4CC18332" w14:textId="6C5BDE32" w:rsidR="004B75D8" w:rsidRPr="006425ED" w:rsidRDefault="003A6CF8" w:rsidP="00D62CFB">
      <w:pPr>
        <w:pStyle w:val="ListParagraph"/>
        <w:numPr>
          <w:ilvl w:val="0"/>
          <w:numId w:val="4"/>
        </w:numPr>
        <w:spacing w:line="240" w:lineRule="auto"/>
        <w:rPr>
          <w:sz w:val="20"/>
          <w:szCs w:val="20"/>
        </w:rPr>
      </w:pPr>
      <w:r w:rsidRPr="006425ED">
        <w:rPr>
          <w:sz w:val="20"/>
          <w:szCs w:val="20"/>
        </w:rPr>
        <w:t>Table of contents page with page numbers</w:t>
      </w:r>
    </w:p>
    <w:p w14:paraId="4C59C845" w14:textId="6B973B94" w:rsidR="006425ED" w:rsidRPr="006425ED" w:rsidRDefault="004B75D8" w:rsidP="004B75D8">
      <w:pPr>
        <w:pStyle w:val="ListParagraph"/>
        <w:numPr>
          <w:ilvl w:val="0"/>
          <w:numId w:val="4"/>
        </w:numPr>
        <w:spacing w:line="240" w:lineRule="auto"/>
        <w:rPr>
          <w:sz w:val="20"/>
          <w:szCs w:val="20"/>
        </w:rPr>
      </w:pPr>
      <w:r w:rsidRPr="006425ED">
        <w:rPr>
          <w:sz w:val="20"/>
          <w:szCs w:val="20"/>
        </w:rPr>
        <w:t>State Symbols</w:t>
      </w:r>
    </w:p>
    <w:p w14:paraId="0154296C" w14:textId="79CC0C98" w:rsidR="004B75D8" w:rsidRPr="001F5072" w:rsidRDefault="004B75D8" w:rsidP="004B75D8">
      <w:pPr>
        <w:spacing w:line="240" w:lineRule="auto"/>
        <w:contextualSpacing/>
        <w:rPr>
          <w:b/>
          <w:sz w:val="20"/>
          <w:szCs w:val="20"/>
        </w:rPr>
      </w:pPr>
      <w:r w:rsidRPr="001F5072">
        <w:rPr>
          <w:b/>
          <w:sz w:val="20"/>
          <w:szCs w:val="20"/>
        </w:rPr>
        <w:t>I. Geography</w:t>
      </w:r>
    </w:p>
    <w:p w14:paraId="4391F76A" w14:textId="2F2FA3AD" w:rsidR="004B75D8" w:rsidRPr="006425ED" w:rsidRDefault="004B75D8" w:rsidP="004B75D8">
      <w:pPr>
        <w:spacing w:line="240" w:lineRule="auto"/>
        <w:contextualSpacing/>
        <w:rPr>
          <w:sz w:val="20"/>
          <w:szCs w:val="20"/>
        </w:rPr>
      </w:pPr>
      <w:r w:rsidRPr="006425ED">
        <w:rPr>
          <w:sz w:val="20"/>
          <w:szCs w:val="20"/>
        </w:rPr>
        <w:tab/>
      </w:r>
      <w:r w:rsidR="001F1181" w:rsidRPr="006425ED">
        <w:rPr>
          <w:sz w:val="20"/>
          <w:szCs w:val="20"/>
        </w:rPr>
        <w:t xml:space="preserve">A. </w:t>
      </w:r>
      <w:r w:rsidRPr="006425ED">
        <w:rPr>
          <w:sz w:val="20"/>
          <w:szCs w:val="20"/>
        </w:rPr>
        <w:t>Counties of WV</w:t>
      </w:r>
    </w:p>
    <w:p w14:paraId="5EC026EA" w14:textId="27723100" w:rsidR="004B75D8" w:rsidRPr="006425ED" w:rsidRDefault="004B75D8" w:rsidP="004B75D8">
      <w:pPr>
        <w:spacing w:line="240" w:lineRule="auto"/>
        <w:contextualSpacing/>
        <w:rPr>
          <w:sz w:val="20"/>
          <w:szCs w:val="20"/>
        </w:rPr>
      </w:pPr>
      <w:r w:rsidRPr="006425ED">
        <w:rPr>
          <w:sz w:val="20"/>
          <w:szCs w:val="20"/>
        </w:rPr>
        <w:tab/>
      </w:r>
      <w:r w:rsidR="001F1181" w:rsidRPr="006425ED">
        <w:rPr>
          <w:sz w:val="20"/>
          <w:szCs w:val="20"/>
        </w:rPr>
        <w:t xml:space="preserve">B. </w:t>
      </w:r>
      <w:r w:rsidRPr="006425ED">
        <w:rPr>
          <w:sz w:val="20"/>
          <w:szCs w:val="20"/>
        </w:rPr>
        <w:t>Geological formation</w:t>
      </w:r>
      <w:r w:rsidR="00DF716D">
        <w:rPr>
          <w:sz w:val="20"/>
          <w:szCs w:val="20"/>
        </w:rPr>
        <w:t>s</w:t>
      </w:r>
      <w:r w:rsidRPr="006425ED">
        <w:rPr>
          <w:sz w:val="20"/>
          <w:szCs w:val="20"/>
        </w:rPr>
        <w:t xml:space="preserve"> of WV Geography</w:t>
      </w:r>
    </w:p>
    <w:p w14:paraId="376D5E44" w14:textId="0C6AF11E" w:rsidR="004B75D8" w:rsidRPr="006425ED" w:rsidRDefault="004B75D8" w:rsidP="004B75D8">
      <w:pPr>
        <w:spacing w:line="240" w:lineRule="auto"/>
        <w:contextualSpacing/>
        <w:rPr>
          <w:sz w:val="20"/>
          <w:szCs w:val="20"/>
        </w:rPr>
      </w:pPr>
      <w:r w:rsidRPr="006425ED">
        <w:rPr>
          <w:sz w:val="20"/>
          <w:szCs w:val="20"/>
        </w:rPr>
        <w:tab/>
      </w:r>
      <w:r w:rsidRPr="006425ED">
        <w:rPr>
          <w:sz w:val="20"/>
          <w:szCs w:val="20"/>
        </w:rPr>
        <w:tab/>
      </w:r>
      <w:r w:rsidR="001F1181" w:rsidRPr="006425ED">
        <w:rPr>
          <w:sz w:val="20"/>
          <w:szCs w:val="20"/>
        </w:rPr>
        <w:t xml:space="preserve">1. </w:t>
      </w:r>
      <w:r w:rsidRPr="006425ED">
        <w:rPr>
          <w:sz w:val="20"/>
          <w:szCs w:val="20"/>
        </w:rPr>
        <w:t>Types of rock in WV</w:t>
      </w:r>
    </w:p>
    <w:p w14:paraId="42CB3B78" w14:textId="7DB0B315" w:rsidR="004B75D8" w:rsidRPr="006425ED" w:rsidRDefault="004B75D8" w:rsidP="004B75D8">
      <w:pPr>
        <w:spacing w:line="240" w:lineRule="auto"/>
        <w:contextualSpacing/>
        <w:rPr>
          <w:sz w:val="20"/>
          <w:szCs w:val="20"/>
        </w:rPr>
      </w:pPr>
      <w:r w:rsidRPr="006425ED">
        <w:rPr>
          <w:sz w:val="20"/>
          <w:szCs w:val="20"/>
        </w:rPr>
        <w:tab/>
      </w:r>
      <w:r w:rsidR="001F1181" w:rsidRPr="006425ED">
        <w:rPr>
          <w:sz w:val="20"/>
          <w:szCs w:val="20"/>
        </w:rPr>
        <w:t xml:space="preserve">C. </w:t>
      </w:r>
      <w:r w:rsidRPr="006425ED">
        <w:rPr>
          <w:sz w:val="20"/>
          <w:szCs w:val="20"/>
        </w:rPr>
        <w:t>Rivers</w:t>
      </w:r>
    </w:p>
    <w:p w14:paraId="0C53CDE0" w14:textId="7ED32CC1" w:rsidR="004B75D8" w:rsidRPr="006425ED" w:rsidRDefault="004B75D8" w:rsidP="004B75D8">
      <w:pPr>
        <w:spacing w:line="240" w:lineRule="auto"/>
        <w:contextualSpacing/>
        <w:rPr>
          <w:sz w:val="20"/>
          <w:szCs w:val="20"/>
        </w:rPr>
      </w:pPr>
      <w:r w:rsidRPr="006425ED">
        <w:rPr>
          <w:sz w:val="20"/>
          <w:szCs w:val="20"/>
        </w:rPr>
        <w:tab/>
      </w:r>
      <w:r w:rsidRPr="006425ED">
        <w:rPr>
          <w:sz w:val="20"/>
          <w:szCs w:val="20"/>
        </w:rPr>
        <w:tab/>
      </w:r>
      <w:r w:rsidR="001F1181" w:rsidRPr="006425ED">
        <w:rPr>
          <w:sz w:val="20"/>
          <w:szCs w:val="20"/>
        </w:rPr>
        <w:t xml:space="preserve">1. </w:t>
      </w:r>
      <w:r w:rsidRPr="006425ED">
        <w:rPr>
          <w:sz w:val="20"/>
          <w:szCs w:val="20"/>
        </w:rPr>
        <w:t>Transportation</w:t>
      </w:r>
    </w:p>
    <w:p w14:paraId="59E292BA" w14:textId="0668D955" w:rsidR="004B75D8" w:rsidRPr="006425ED" w:rsidRDefault="004B75D8" w:rsidP="004B75D8">
      <w:pPr>
        <w:spacing w:line="240" w:lineRule="auto"/>
        <w:contextualSpacing/>
        <w:rPr>
          <w:sz w:val="20"/>
          <w:szCs w:val="20"/>
        </w:rPr>
      </w:pPr>
      <w:r w:rsidRPr="006425ED">
        <w:rPr>
          <w:sz w:val="20"/>
          <w:szCs w:val="20"/>
        </w:rPr>
        <w:tab/>
      </w:r>
      <w:r w:rsidRPr="006425ED">
        <w:rPr>
          <w:sz w:val="20"/>
          <w:szCs w:val="20"/>
        </w:rPr>
        <w:tab/>
      </w:r>
      <w:r w:rsidR="001F1181" w:rsidRPr="006425ED">
        <w:rPr>
          <w:sz w:val="20"/>
          <w:szCs w:val="20"/>
        </w:rPr>
        <w:t xml:space="preserve">2. </w:t>
      </w:r>
      <w:r w:rsidRPr="006425ED">
        <w:rPr>
          <w:sz w:val="20"/>
          <w:szCs w:val="20"/>
        </w:rPr>
        <w:t>Economic &amp; Tourism</w:t>
      </w:r>
    </w:p>
    <w:p w14:paraId="14C5C70A" w14:textId="21197CA1" w:rsidR="004B75D8" w:rsidRPr="006425ED" w:rsidRDefault="004B75D8" w:rsidP="00D62CFB">
      <w:pPr>
        <w:spacing w:line="240" w:lineRule="auto"/>
        <w:contextualSpacing/>
        <w:rPr>
          <w:sz w:val="20"/>
          <w:szCs w:val="20"/>
        </w:rPr>
      </w:pPr>
      <w:r w:rsidRPr="006425ED">
        <w:rPr>
          <w:sz w:val="20"/>
          <w:szCs w:val="20"/>
        </w:rPr>
        <w:tab/>
      </w:r>
      <w:r w:rsidRPr="006425ED">
        <w:rPr>
          <w:sz w:val="20"/>
          <w:szCs w:val="20"/>
        </w:rPr>
        <w:tab/>
      </w:r>
      <w:r w:rsidR="001F1181" w:rsidRPr="006425ED">
        <w:rPr>
          <w:sz w:val="20"/>
          <w:szCs w:val="20"/>
        </w:rPr>
        <w:t xml:space="preserve">3. </w:t>
      </w:r>
      <w:r w:rsidRPr="006425ED">
        <w:rPr>
          <w:sz w:val="20"/>
          <w:szCs w:val="20"/>
        </w:rPr>
        <w:t>Electricity</w:t>
      </w:r>
    </w:p>
    <w:p w14:paraId="12E76143" w14:textId="6FB05F6C" w:rsidR="004B75D8" w:rsidRPr="006425ED" w:rsidRDefault="004B75D8" w:rsidP="004B75D8">
      <w:pPr>
        <w:spacing w:line="240" w:lineRule="auto"/>
        <w:contextualSpacing/>
        <w:rPr>
          <w:b/>
          <w:sz w:val="20"/>
          <w:szCs w:val="20"/>
        </w:rPr>
      </w:pPr>
      <w:r w:rsidRPr="006425ED">
        <w:rPr>
          <w:b/>
          <w:sz w:val="20"/>
          <w:szCs w:val="20"/>
        </w:rPr>
        <w:t>II. Economics</w:t>
      </w:r>
    </w:p>
    <w:p w14:paraId="1C9B8C29" w14:textId="1425E736" w:rsidR="004B75D8" w:rsidRPr="006425ED" w:rsidRDefault="004B75D8" w:rsidP="004B75D8">
      <w:pPr>
        <w:spacing w:line="240" w:lineRule="auto"/>
        <w:contextualSpacing/>
        <w:rPr>
          <w:sz w:val="20"/>
          <w:szCs w:val="20"/>
        </w:rPr>
      </w:pPr>
      <w:r w:rsidRPr="006425ED">
        <w:rPr>
          <w:b/>
          <w:sz w:val="20"/>
          <w:szCs w:val="20"/>
        </w:rPr>
        <w:tab/>
      </w:r>
      <w:r w:rsidR="001F1181" w:rsidRPr="006425ED">
        <w:rPr>
          <w:sz w:val="20"/>
          <w:szCs w:val="20"/>
        </w:rPr>
        <w:t xml:space="preserve">A. </w:t>
      </w:r>
      <w:r w:rsidRPr="006425ED">
        <w:rPr>
          <w:sz w:val="20"/>
          <w:szCs w:val="20"/>
        </w:rPr>
        <w:t>Natural Resources of WV</w:t>
      </w:r>
    </w:p>
    <w:p w14:paraId="240C23B9" w14:textId="6597CA1E" w:rsidR="004B75D8" w:rsidRPr="006425ED" w:rsidRDefault="004B75D8" w:rsidP="004B75D8">
      <w:pPr>
        <w:spacing w:line="240" w:lineRule="auto"/>
        <w:contextualSpacing/>
        <w:rPr>
          <w:sz w:val="20"/>
          <w:szCs w:val="20"/>
        </w:rPr>
      </w:pPr>
      <w:r w:rsidRPr="006425ED">
        <w:rPr>
          <w:sz w:val="20"/>
          <w:szCs w:val="20"/>
        </w:rPr>
        <w:tab/>
      </w:r>
      <w:r w:rsidR="001F1181" w:rsidRPr="006425ED">
        <w:rPr>
          <w:sz w:val="20"/>
          <w:szCs w:val="20"/>
        </w:rPr>
        <w:t xml:space="preserve">B. </w:t>
      </w:r>
      <w:r w:rsidRPr="006425ED">
        <w:rPr>
          <w:sz w:val="20"/>
          <w:szCs w:val="20"/>
        </w:rPr>
        <w:t>Trips, Travel &amp; Tourism</w:t>
      </w:r>
    </w:p>
    <w:p w14:paraId="7324C63E" w14:textId="1FFE90C0" w:rsidR="004B75D8" w:rsidRPr="006425ED" w:rsidRDefault="004B75D8" w:rsidP="004B75D8">
      <w:pPr>
        <w:spacing w:line="240" w:lineRule="auto"/>
        <w:contextualSpacing/>
        <w:rPr>
          <w:b/>
          <w:sz w:val="20"/>
          <w:szCs w:val="20"/>
        </w:rPr>
      </w:pPr>
      <w:r w:rsidRPr="006425ED">
        <w:rPr>
          <w:b/>
          <w:sz w:val="20"/>
          <w:szCs w:val="20"/>
        </w:rPr>
        <w:t>III. Government</w:t>
      </w:r>
    </w:p>
    <w:p w14:paraId="0403D19F" w14:textId="31BC5DF9" w:rsidR="004B75D8" w:rsidRPr="006425ED" w:rsidRDefault="0002559F" w:rsidP="004B75D8">
      <w:pPr>
        <w:spacing w:line="240" w:lineRule="auto"/>
        <w:contextualSpacing/>
        <w:rPr>
          <w:sz w:val="20"/>
          <w:szCs w:val="20"/>
        </w:rPr>
      </w:pPr>
      <w:r w:rsidRPr="006425ED">
        <w:rPr>
          <w:b/>
          <w:sz w:val="20"/>
          <w:szCs w:val="20"/>
        </w:rPr>
        <w:tab/>
      </w:r>
      <w:r w:rsidR="001F1181" w:rsidRPr="006425ED">
        <w:rPr>
          <w:b/>
          <w:sz w:val="20"/>
          <w:szCs w:val="20"/>
        </w:rPr>
        <w:t xml:space="preserve">A. </w:t>
      </w:r>
      <w:r w:rsidRPr="006425ED">
        <w:rPr>
          <w:sz w:val="20"/>
          <w:szCs w:val="20"/>
        </w:rPr>
        <w:t>WV Counties &amp; County Seats</w:t>
      </w:r>
    </w:p>
    <w:p w14:paraId="1BBBF428" w14:textId="226DE9DB" w:rsidR="0002559F" w:rsidRPr="006425ED" w:rsidRDefault="0002559F" w:rsidP="004B75D8">
      <w:pPr>
        <w:spacing w:line="240" w:lineRule="auto"/>
        <w:contextualSpacing/>
        <w:rPr>
          <w:sz w:val="20"/>
          <w:szCs w:val="20"/>
        </w:rPr>
      </w:pPr>
      <w:r w:rsidRPr="006425ED">
        <w:rPr>
          <w:sz w:val="20"/>
          <w:szCs w:val="20"/>
        </w:rPr>
        <w:tab/>
      </w:r>
      <w:r w:rsidR="001F1181" w:rsidRPr="006425ED">
        <w:rPr>
          <w:sz w:val="20"/>
          <w:szCs w:val="20"/>
        </w:rPr>
        <w:t xml:space="preserve">B. </w:t>
      </w:r>
      <w:r w:rsidRPr="006425ED">
        <w:rPr>
          <w:sz w:val="20"/>
          <w:szCs w:val="20"/>
        </w:rPr>
        <w:t>WV State Government</w:t>
      </w:r>
    </w:p>
    <w:p w14:paraId="149250EB" w14:textId="6DB14C93" w:rsidR="0002559F" w:rsidRPr="006425ED" w:rsidRDefault="0002559F" w:rsidP="004B75D8">
      <w:pPr>
        <w:spacing w:line="240" w:lineRule="auto"/>
        <w:contextualSpacing/>
        <w:rPr>
          <w:sz w:val="20"/>
          <w:szCs w:val="20"/>
        </w:rPr>
      </w:pPr>
      <w:r w:rsidRPr="006425ED">
        <w:rPr>
          <w:sz w:val="20"/>
          <w:szCs w:val="20"/>
        </w:rPr>
        <w:tab/>
      </w:r>
      <w:r w:rsidRPr="006425ED">
        <w:rPr>
          <w:sz w:val="20"/>
          <w:szCs w:val="20"/>
        </w:rPr>
        <w:tab/>
      </w:r>
      <w:r w:rsidR="001F1181" w:rsidRPr="006425ED">
        <w:rPr>
          <w:sz w:val="20"/>
          <w:szCs w:val="20"/>
        </w:rPr>
        <w:t xml:space="preserve">1. </w:t>
      </w:r>
      <w:r w:rsidRPr="006425ED">
        <w:rPr>
          <w:sz w:val="20"/>
          <w:szCs w:val="20"/>
        </w:rPr>
        <w:t>Legislature</w:t>
      </w:r>
    </w:p>
    <w:p w14:paraId="7475E62C" w14:textId="45D39152" w:rsidR="0002559F" w:rsidRPr="006425ED" w:rsidRDefault="0002559F" w:rsidP="004B75D8">
      <w:pPr>
        <w:spacing w:line="240" w:lineRule="auto"/>
        <w:contextualSpacing/>
        <w:rPr>
          <w:sz w:val="20"/>
          <w:szCs w:val="20"/>
        </w:rPr>
      </w:pPr>
      <w:r w:rsidRPr="006425ED">
        <w:rPr>
          <w:sz w:val="20"/>
          <w:szCs w:val="20"/>
        </w:rPr>
        <w:tab/>
      </w:r>
      <w:r w:rsidRPr="006425ED">
        <w:rPr>
          <w:sz w:val="20"/>
          <w:szCs w:val="20"/>
        </w:rPr>
        <w:tab/>
      </w:r>
      <w:r w:rsidR="001F1181" w:rsidRPr="006425ED">
        <w:rPr>
          <w:sz w:val="20"/>
          <w:szCs w:val="20"/>
        </w:rPr>
        <w:t xml:space="preserve">2. </w:t>
      </w:r>
      <w:r w:rsidRPr="006425ED">
        <w:rPr>
          <w:sz w:val="20"/>
          <w:szCs w:val="20"/>
        </w:rPr>
        <w:t>Executive Branch</w:t>
      </w:r>
    </w:p>
    <w:p w14:paraId="6F724D90" w14:textId="607AE29C" w:rsidR="0002559F" w:rsidRPr="006425ED" w:rsidRDefault="0002559F" w:rsidP="004B75D8">
      <w:pPr>
        <w:spacing w:line="240" w:lineRule="auto"/>
        <w:contextualSpacing/>
        <w:rPr>
          <w:sz w:val="20"/>
          <w:szCs w:val="20"/>
        </w:rPr>
      </w:pPr>
      <w:r w:rsidRPr="006425ED">
        <w:rPr>
          <w:sz w:val="20"/>
          <w:szCs w:val="20"/>
        </w:rPr>
        <w:tab/>
      </w:r>
      <w:r w:rsidRPr="006425ED">
        <w:rPr>
          <w:sz w:val="20"/>
          <w:szCs w:val="20"/>
        </w:rPr>
        <w:tab/>
      </w:r>
      <w:r w:rsidR="001F1181" w:rsidRPr="006425ED">
        <w:rPr>
          <w:sz w:val="20"/>
          <w:szCs w:val="20"/>
        </w:rPr>
        <w:t xml:space="preserve">3. </w:t>
      </w:r>
      <w:r w:rsidRPr="006425ED">
        <w:rPr>
          <w:sz w:val="20"/>
          <w:szCs w:val="20"/>
        </w:rPr>
        <w:t>Judicial Branch</w:t>
      </w:r>
    </w:p>
    <w:p w14:paraId="218D7943" w14:textId="0B31D0FF" w:rsidR="004B75D8" w:rsidRPr="006425ED" w:rsidRDefault="0002559F" w:rsidP="004B75D8">
      <w:pPr>
        <w:spacing w:line="240" w:lineRule="auto"/>
        <w:contextualSpacing/>
        <w:rPr>
          <w:sz w:val="20"/>
          <w:szCs w:val="20"/>
        </w:rPr>
      </w:pPr>
      <w:r w:rsidRPr="006425ED">
        <w:rPr>
          <w:sz w:val="20"/>
          <w:szCs w:val="20"/>
        </w:rPr>
        <w:tab/>
      </w:r>
      <w:r w:rsidR="001F1181" w:rsidRPr="006425ED">
        <w:rPr>
          <w:sz w:val="20"/>
          <w:szCs w:val="20"/>
        </w:rPr>
        <w:t xml:space="preserve">C. </w:t>
      </w:r>
      <w:r w:rsidRPr="006425ED">
        <w:rPr>
          <w:sz w:val="20"/>
          <w:szCs w:val="20"/>
        </w:rPr>
        <w:t>State Seal</w:t>
      </w:r>
    </w:p>
    <w:p w14:paraId="549677C3" w14:textId="3050C010" w:rsidR="00B7768C" w:rsidRPr="006425ED" w:rsidRDefault="004B75D8" w:rsidP="004B75D8">
      <w:pPr>
        <w:spacing w:line="240" w:lineRule="auto"/>
        <w:contextualSpacing/>
        <w:rPr>
          <w:b/>
          <w:sz w:val="20"/>
          <w:szCs w:val="20"/>
        </w:rPr>
      </w:pPr>
      <w:r w:rsidRPr="006425ED">
        <w:rPr>
          <w:b/>
          <w:sz w:val="20"/>
          <w:szCs w:val="20"/>
        </w:rPr>
        <w:t xml:space="preserve">IV. </w:t>
      </w:r>
      <w:r w:rsidR="00B7768C" w:rsidRPr="006425ED">
        <w:rPr>
          <w:b/>
          <w:sz w:val="20"/>
          <w:szCs w:val="20"/>
        </w:rPr>
        <w:t>History</w:t>
      </w:r>
    </w:p>
    <w:p w14:paraId="423DAA92" w14:textId="3443833D" w:rsidR="0002559F" w:rsidRPr="006425ED" w:rsidRDefault="0002559F" w:rsidP="004B75D8">
      <w:pPr>
        <w:spacing w:line="240" w:lineRule="auto"/>
        <w:contextualSpacing/>
        <w:rPr>
          <w:sz w:val="20"/>
          <w:szCs w:val="20"/>
        </w:rPr>
      </w:pPr>
      <w:r w:rsidRPr="006425ED">
        <w:rPr>
          <w:b/>
          <w:sz w:val="20"/>
          <w:szCs w:val="20"/>
        </w:rPr>
        <w:tab/>
      </w:r>
      <w:r w:rsidRPr="006425ED">
        <w:rPr>
          <w:sz w:val="20"/>
          <w:szCs w:val="20"/>
        </w:rPr>
        <w:t>A.</w:t>
      </w:r>
      <w:r w:rsidRPr="006425ED">
        <w:rPr>
          <w:b/>
          <w:sz w:val="20"/>
          <w:szCs w:val="20"/>
        </w:rPr>
        <w:t xml:space="preserve"> </w:t>
      </w:r>
      <w:r w:rsidRPr="006425ED">
        <w:rPr>
          <w:sz w:val="20"/>
          <w:szCs w:val="20"/>
        </w:rPr>
        <w:t>Early Inhabitants of WV</w:t>
      </w:r>
    </w:p>
    <w:p w14:paraId="63F76717" w14:textId="1D0E8A83" w:rsidR="0002559F" w:rsidRPr="006425ED" w:rsidRDefault="0002559F" w:rsidP="004B75D8">
      <w:pPr>
        <w:spacing w:line="240" w:lineRule="auto"/>
        <w:contextualSpacing/>
        <w:rPr>
          <w:sz w:val="20"/>
          <w:szCs w:val="20"/>
        </w:rPr>
      </w:pPr>
      <w:r w:rsidRPr="006425ED">
        <w:rPr>
          <w:sz w:val="20"/>
          <w:szCs w:val="20"/>
        </w:rPr>
        <w:tab/>
      </w:r>
      <w:r w:rsidRPr="006425ED">
        <w:rPr>
          <w:sz w:val="20"/>
          <w:szCs w:val="20"/>
        </w:rPr>
        <w:tab/>
        <w:t>1. Mound Builders (500 B.C. – 200 B.C.)</w:t>
      </w:r>
    </w:p>
    <w:p w14:paraId="5C897D2F" w14:textId="51E484C7" w:rsidR="0002559F" w:rsidRPr="006425ED" w:rsidRDefault="0002559F" w:rsidP="004B75D8">
      <w:pPr>
        <w:spacing w:line="240" w:lineRule="auto"/>
        <w:contextualSpacing/>
        <w:rPr>
          <w:sz w:val="20"/>
          <w:szCs w:val="20"/>
        </w:rPr>
      </w:pPr>
      <w:r w:rsidRPr="006425ED">
        <w:rPr>
          <w:sz w:val="20"/>
          <w:szCs w:val="20"/>
        </w:rPr>
        <w:tab/>
      </w:r>
      <w:r w:rsidRPr="006425ED">
        <w:rPr>
          <w:sz w:val="20"/>
          <w:szCs w:val="20"/>
        </w:rPr>
        <w:tab/>
        <w:t>2. Other Pre-historic People (200 B.C. – 1690 A.D.)</w:t>
      </w:r>
    </w:p>
    <w:p w14:paraId="3FFE82BA" w14:textId="46C6A12E" w:rsidR="0002559F" w:rsidRPr="006425ED" w:rsidRDefault="0002559F" w:rsidP="004B75D8">
      <w:pPr>
        <w:spacing w:line="240" w:lineRule="auto"/>
        <w:contextualSpacing/>
        <w:rPr>
          <w:sz w:val="20"/>
          <w:szCs w:val="20"/>
        </w:rPr>
      </w:pPr>
      <w:r w:rsidRPr="006425ED">
        <w:rPr>
          <w:sz w:val="20"/>
          <w:szCs w:val="20"/>
        </w:rPr>
        <w:tab/>
      </w:r>
      <w:r w:rsidRPr="006425ED">
        <w:rPr>
          <w:sz w:val="20"/>
          <w:szCs w:val="20"/>
        </w:rPr>
        <w:tab/>
        <w:t>3. Native Americans</w:t>
      </w:r>
    </w:p>
    <w:p w14:paraId="274E5344" w14:textId="74F67F9E" w:rsidR="0002559F" w:rsidRPr="006425ED" w:rsidRDefault="0002559F" w:rsidP="004B75D8">
      <w:pPr>
        <w:spacing w:line="240" w:lineRule="auto"/>
        <w:contextualSpacing/>
        <w:rPr>
          <w:sz w:val="20"/>
          <w:szCs w:val="20"/>
        </w:rPr>
      </w:pPr>
      <w:r w:rsidRPr="006425ED">
        <w:rPr>
          <w:sz w:val="20"/>
          <w:szCs w:val="20"/>
        </w:rPr>
        <w:tab/>
      </w:r>
      <w:r w:rsidRPr="006425ED">
        <w:rPr>
          <w:sz w:val="20"/>
          <w:szCs w:val="20"/>
        </w:rPr>
        <w:tab/>
        <w:t>4. French &amp; Indian War (1756 – 1763)</w:t>
      </w:r>
    </w:p>
    <w:p w14:paraId="02DD2602" w14:textId="37392C0A" w:rsidR="0002559F" w:rsidRPr="006425ED" w:rsidRDefault="0002559F" w:rsidP="004B75D8">
      <w:pPr>
        <w:spacing w:line="240" w:lineRule="auto"/>
        <w:contextualSpacing/>
        <w:rPr>
          <w:sz w:val="20"/>
          <w:szCs w:val="20"/>
        </w:rPr>
      </w:pPr>
      <w:r w:rsidRPr="006425ED">
        <w:rPr>
          <w:sz w:val="20"/>
          <w:szCs w:val="20"/>
        </w:rPr>
        <w:tab/>
      </w:r>
      <w:r w:rsidRPr="006425ED">
        <w:rPr>
          <w:sz w:val="20"/>
          <w:szCs w:val="20"/>
        </w:rPr>
        <w:tab/>
        <w:t>5. Dunmore’s War (1774)</w:t>
      </w:r>
    </w:p>
    <w:p w14:paraId="47B953FA" w14:textId="4A718DCC" w:rsidR="0002559F" w:rsidRPr="006425ED" w:rsidRDefault="0002559F" w:rsidP="004B75D8">
      <w:pPr>
        <w:spacing w:line="240" w:lineRule="auto"/>
        <w:contextualSpacing/>
        <w:rPr>
          <w:sz w:val="20"/>
          <w:szCs w:val="20"/>
        </w:rPr>
      </w:pPr>
      <w:r w:rsidRPr="006425ED">
        <w:rPr>
          <w:sz w:val="20"/>
          <w:szCs w:val="20"/>
        </w:rPr>
        <w:tab/>
      </w:r>
      <w:r w:rsidRPr="006425ED">
        <w:rPr>
          <w:sz w:val="20"/>
          <w:szCs w:val="20"/>
        </w:rPr>
        <w:tab/>
        <w:t>6. Revolutionary War (1775 – 1783)</w:t>
      </w:r>
    </w:p>
    <w:p w14:paraId="49A3CEE0" w14:textId="26F8BB21" w:rsidR="0002559F" w:rsidRPr="006425ED" w:rsidRDefault="0002559F" w:rsidP="004B75D8">
      <w:pPr>
        <w:spacing w:line="240" w:lineRule="auto"/>
        <w:contextualSpacing/>
        <w:rPr>
          <w:sz w:val="20"/>
          <w:szCs w:val="20"/>
        </w:rPr>
      </w:pPr>
      <w:r w:rsidRPr="006425ED">
        <w:rPr>
          <w:sz w:val="20"/>
          <w:szCs w:val="20"/>
        </w:rPr>
        <w:tab/>
      </w:r>
      <w:r w:rsidR="001F1181" w:rsidRPr="006425ED">
        <w:rPr>
          <w:sz w:val="20"/>
          <w:szCs w:val="20"/>
        </w:rPr>
        <w:t xml:space="preserve">B. </w:t>
      </w:r>
      <w:r w:rsidRPr="006425ED">
        <w:rPr>
          <w:sz w:val="20"/>
          <w:szCs w:val="20"/>
        </w:rPr>
        <w:t>Formation of the 35</w:t>
      </w:r>
      <w:r w:rsidRPr="006425ED">
        <w:rPr>
          <w:sz w:val="20"/>
          <w:szCs w:val="20"/>
          <w:vertAlign w:val="superscript"/>
        </w:rPr>
        <w:t>th</w:t>
      </w:r>
      <w:r w:rsidRPr="006425ED">
        <w:rPr>
          <w:sz w:val="20"/>
          <w:szCs w:val="20"/>
        </w:rPr>
        <w:t xml:space="preserve"> State</w:t>
      </w:r>
    </w:p>
    <w:p w14:paraId="746D5D0A" w14:textId="5B2459B1" w:rsidR="00F36E91" w:rsidRPr="006425ED" w:rsidRDefault="00F36E91" w:rsidP="004B75D8">
      <w:pPr>
        <w:spacing w:line="240" w:lineRule="auto"/>
        <w:contextualSpacing/>
        <w:rPr>
          <w:sz w:val="20"/>
          <w:szCs w:val="20"/>
        </w:rPr>
      </w:pPr>
      <w:r w:rsidRPr="006425ED">
        <w:rPr>
          <w:sz w:val="20"/>
          <w:szCs w:val="20"/>
        </w:rPr>
        <w:tab/>
        <w:t>C. Conflict in West Virginia</w:t>
      </w:r>
    </w:p>
    <w:p w14:paraId="1CD2B988" w14:textId="7AEA3FFA" w:rsidR="00F36E91" w:rsidRPr="006425ED" w:rsidRDefault="00F36E91" w:rsidP="004B75D8">
      <w:pPr>
        <w:spacing w:line="240" w:lineRule="auto"/>
        <w:contextualSpacing/>
        <w:rPr>
          <w:sz w:val="20"/>
          <w:szCs w:val="20"/>
        </w:rPr>
      </w:pPr>
      <w:r w:rsidRPr="006425ED">
        <w:rPr>
          <w:sz w:val="20"/>
          <w:szCs w:val="20"/>
        </w:rPr>
        <w:tab/>
      </w:r>
      <w:r w:rsidRPr="006425ED">
        <w:rPr>
          <w:sz w:val="20"/>
          <w:szCs w:val="20"/>
        </w:rPr>
        <w:tab/>
        <w:t>1. Battle of Philippi</w:t>
      </w:r>
    </w:p>
    <w:p w14:paraId="07A56198" w14:textId="014625A8" w:rsidR="00F36E91" w:rsidRPr="006425ED" w:rsidRDefault="00F36E91" w:rsidP="004B75D8">
      <w:pPr>
        <w:spacing w:line="240" w:lineRule="auto"/>
        <w:contextualSpacing/>
        <w:rPr>
          <w:sz w:val="20"/>
          <w:szCs w:val="20"/>
        </w:rPr>
      </w:pPr>
      <w:r w:rsidRPr="006425ED">
        <w:rPr>
          <w:sz w:val="20"/>
          <w:szCs w:val="20"/>
        </w:rPr>
        <w:tab/>
      </w:r>
      <w:r w:rsidRPr="006425ED">
        <w:rPr>
          <w:sz w:val="20"/>
          <w:szCs w:val="20"/>
        </w:rPr>
        <w:tab/>
        <w:t>2 Battle of Rich Mountain</w:t>
      </w:r>
    </w:p>
    <w:p w14:paraId="6E9DBCC9" w14:textId="56C5EF9B" w:rsidR="00F36E91" w:rsidRPr="006425ED" w:rsidRDefault="00F36E91" w:rsidP="004B75D8">
      <w:pPr>
        <w:spacing w:line="240" w:lineRule="auto"/>
        <w:contextualSpacing/>
        <w:rPr>
          <w:sz w:val="20"/>
          <w:szCs w:val="20"/>
        </w:rPr>
      </w:pPr>
      <w:r w:rsidRPr="006425ED">
        <w:rPr>
          <w:sz w:val="20"/>
          <w:szCs w:val="20"/>
        </w:rPr>
        <w:tab/>
      </w:r>
      <w:r w:rsidRPr="006425ED">
        <w:rPr>
          <w:sz w:val="20"/>
          <w:szCs w:val="20"/>
        </w:rPr>
        <w:tab/>
        <w:t>3. Battle of Droop Mountain</w:t>
      </w:r>
    </w:p>
    <w:p w14:paraId="72CA5258" w14:textId="7CA62CF7" w:rsidR="00F36E91" w:rsidRPr="006425ED" w:rsidRDefault="00F36E91" w:rsidP="004B75D8">
      <w:pPr>
        <w:spacing w:line="240" w:lineRule="auto"/>
        <w:contextualSpacing/>
        <w:rPr>
          <w:sz w:val="20"/>
          <w:szCs w:val="20"/>
        </w:rPr>
      </w:pPr>
      <w:r w:rsidRPr="006425ED">
        <w:rPr>
          <w:sz w:val="20"/>
          <w:szCs w:val="20"/>
        </w:rPr>
        <w:tab/>
      </w:r>
      <w:r w:rsidRPr="006425ED">
        <w:rPr>
          <w:sz w:val="20"/>
          <w:szCs w:val="20"/>
        </w:rPr>
        <w:tab/>
        <w:t>4. Battle of Shepherdstown</w:t>
      </w:r>
    </w:p>
    <w:p w14:paraId="7B1F58FF" w14:textId="47276393" w:rsidR="00F36E91" w:rsidRPr="006425ED" w:rsidRDefault="00F36E91" w:rsidP="004B75D8">
      <w:pPr>
        <w:spacing w:line="240" w:lineRule="auto"/>
        <w:contextualSpacing/>
        <w:rPr>
          <w:sz w:val="20"/>
          <w:szCs w:val="20"/>
        </w:rPr>
      </w:pPr>
      <w:r w:rsidRPr="006425ED">
        <w:rPr>
          <w:sz w:val="20"/>
          <w:szCs w:val="20"/>
        </w:rPr>
        <w:tab/>
      </w:r>
      <w:r w:rsidRPr="006425ED">
        <w:rPr>
          <w:sz w:val="20"/>
          <w:szCs w:val="20"/>
        </w:rPr>
        <w:tab/>
        <w:t>5. The Mine Wars</w:t>
      </w:r>
    </w:p>
    <w:p w14:paraId="0E17EE8E" w14:textId="73B2AE1D" w:rsidR="00F36E91" w:rsidRPr="006425ED" w:rsidRDefault="00F36E91" w:rsidP="004B75D8">
      <w:pPr>
        <w:spacing w:line="240" w:lineRule="auto"/>
        <w:contextualSpacing/>
        <w:rPr>
          <w:sz w:val="20"/>
          <w:szCs w:val="20"/>
        </w:rPr>
      </w:pPr>
      <w:r w:rsidRPr="006425ED">
        <w:rPr>
          <w:sz w:val="20"/>
          <w:szCs w:val="20"/>
        </w:rPr>
        <w:tab/>
      </w:r>
      <w:r w:rsidRPr="006425ED">
        <w:rPr>
          <w:sz w:val="20"/>
          <w:szCs w:val="20"/>
        </w:rPr>
        <w:tab/>
        <w:t>6. Hatfield &amp; McCoy Feud</w:t>
      </w:r>
    </w:p>
    <w:p w14:paraId="4D23DBC3" w14:textId="28CE8C6B" w:rsidR="00F36E91" w:rsidRPr="006425ED" w:rsidRDefault="00F36E91" w:rsidP="004B75D8">
      <w:pPr>
        <w:spacing w:line="240" w:lineRule="auto"/>
        <w:contextualSpacing/>
        <w:rPr>
          <w:sz w:val="20"/>
          <w:szCs w:val="20"/>
        </w:rPr>
      </w:pPr>
      <w:r w:rsidRPr="006425ED">
        <w:rPr>
          <w:sz w:val="20"/>
          <w:szCs w:val="20"/>
        </w:rPr>
        <w:tab/>
        <w:t>D. Famous West Virginians</w:t>
      </w:r>
    </w:p>
    <w:p w14:paraId="16ED9E58" w14:textId="127CCBE1" w:rsidR="00F36E91" w:rsidRPr="006425ED" w:rsidRDefault="00F36E91" w:rsidP="004B75D8">
      <w:pPr>
        <w:spacing w:line="240" w:lineRule="auto"/>
        <w:contextualSpacing/>
        <w:rPr>
          <w:sz w:val="20"/>
          <w:szCs w:val="20"/>
        </w:rPr>
      </w:pPr>
      <w:r w:rsidRPr="006425ED">
        <w:rPr>
          <w:sz w:val="20"/>
          <w:szCs w:val="20"/>
        </w:rPr>
        <w:tab/>
        <w:t>E. West Virginia’s Place in History</w:t>
      </w:r>
    </w:p>
    <w:p w14:paraId="00B0AAD9" w14:textId="4CAB5D6A" w:rsidR="00CA7D10" w:rsidRPr="006425ED" w:rsidRDefault="00CA7D10" w:rsidP="00CE404F">
      <w:pPr>
        <w:spacing w:line="240" w:lineRule="auto"/>
        <w:contextualSpacing/>
        <w:rPr>
          <w:sz w:val="20"/>
          <w:szCs w:val="20"/>
        </w:rPr>
      </w:pPr>
    </w:p>
    <w:p w14:paraId="32DD98E5" w14:textId="6C5D5E53" w:rsidR="006425ED" w:rsidRDefault="00CA7D10">
      <w:pPr>
        <w:contextualSpacing/>
        <w:rPr>
          <w:sz w:val="20"/>
          <w:szCs w:val="20"/>
        </w:rPr>
      </w:pPr>
      <w:r w:rsidRPr="006425ED">
        <w:rPr>
          <w:sz w:val="20"/>
          <w:szCs w:val="20"/>
        </w:rPr>
        <w:tab/>
      </w:r>
      <w:r w:rsidR="002F5096" w:rsidRPr="006425ED">
        <w:rPr>
          <w:sz w:val="20"/>
          <w:szCs w:val="20"/>
        </w:rPr>
        <w:t xml:space="preserve">As part of organizing this information, your </w:t>
      </w:r>
      <w:r w:rsidR="00517DDA" w:rsidRPr="006425ED">
        <w:rPr>
          <w:sz w:val="20"/>
          <w:szCs w:val="20"/>
        </w:rPr>
        <w:t xml:space="preserve">child should </w:t>
      </w:r>
      <w:r w:rsidR="006425ED">
        <w:rPr>
          <w:sz w:val="20"/>
          <w:szCs w:val="20"/>
        </w:rPr>
        <w:t>label</w:t>
      </w:r>
      <w:r w:rsidR="00517DDA" w:rsidRPr="006425ED">
        <w:rPr>
          <w:sz w:val="20"/>
          <w:szCs w:val="20"/>
        </w:rPr>
        <w:t xml:space="preserve"> these </w:t>
      </w:r>
      <w:r w:rsidR="00E5636D">
        <w:rPr>
          <w:sz w:val="20"/>
          <w:szCs w:val="20"/>
        </w:rPr>
        <w:t>topics into their specific area</w:t>
      </w:r>
      <w:r w:rsidR="006425ED">
        <w:rPr>
          <w:sz w:val="20"/>
          <w:szCs w:val="20"/>
        </w:rPr>
        <w:t>.</w:t>
      </w:r>
      <w:r w:rsidR="002F5096" w:rsidRPr="006425ED">
        <w:rPr>
          <w:sz w:val="20"/>
          <w:szCs w:val="20"/>
        </w:rPr>
        <w:t xml:space="preserve"> </w:t>
      </w:r>
    </w:p>
    <w:p w14:paraId="290646F1" w14:textId="1B16A9A1" w:rsidR="00505AF9" w:rsidRPr="006425ED" w:rsidRDefault="00592631">
      <w:pPr>
        <w:contextualSpacing/>
        <w:rPr>
          <w:sz w:val="20"/>
          <w:szCs w:val="20"/>
        </w:rPr>
      </w:pPr>
      <w:r w:rsidRPr="006425ED">
        <w:rPr>
          <w:b/>
          <w:sz w:val="20"/>
          <w:szCs w:val="20"/>
          <w:u w:val="single"/>
        </w:rPr>
        <w:t>Please do</w:t>
      </w:r>
      <w:r w:rsidR="00917527" w:rsidRPr="006425ED">
        <w:rPr>
          <w:b/>
          <w:sz w:val="20"/>
          <w:szCs w:val="20"/>
          <w:u w:val="single"/>
        </w:rPr>
        <w:t xml:space="preserve"> not print off pages</w:t>
      </w:r>
      <w:r w:rsidRPr="006425ED">
        <w:rPr>
          <w:b/>
          <w:sz w:val="20"/>
          <w:szCs w:val="20"/>
          <w:u w:val="single"/>
        </w:rPr>
        <w:t xml:space="preserve"> upon pages</w:t>
      </w:r>
      <w:r w:rsidR="00917527" w:rsidRPr="006425ED">
        <w:rPr>
          <w:b/>
          <w:sz w:val="20"/>
          <w:szCs w:val="20"/>
          <w:u w:val="single"/>
        </w:rPr>
        <w:t xml:space="preserve"> of information from the </w:t>
      </w:r>
      <w:r w:rsidR="00517DDA" w:rsidRPr="006425ED">
        <w:rPr>
          <w:b/>
          <w:sz w:val="20"/>
          <w:szCs w:val="20"/>
          <w:u w:val="single"/>
        </w:rPr>
        <w:t>Internet</w:t>
      </w:r>
      <w:r w:rsidR="00917527" w:rsidRPr="006425ED">
        <w:rPr>
          <w:b/>
          <w:sz w:val="20"/>
          <w:szCs w:val="20"/>
          <w:u w:val="single"/>
        </w:rPr>
        <w:t>.</w:t>
      </w:r>
      <w:r w:rsidR="00917527" w:rsidRPr="006425ED">
        <w:rPr>
          <w:sz w:val="20"/>
          <w:szCs w:val="20"/>
          <w:u w:val="single"/>
        </w:rPr>
        <w:t xml:space="preserve"> </w:t>
      </w:r>
      <w:r w:rsidR="00145911" w:rsidRPr="006425ED">
        <w:rPr>
          <w:sz w:val="20"/>
          <w:szCs w:val="20"/>
          <w:u w:val="single"/>
        </w:rPr>
        <w:t xml:space="preserve">Remember that this is a </w:t>
      </w:r>
      <w:r w:rsidR="00CE404F" w:rsidRPr="006425ED">
        <w:rPr>
          <w:b/>
          <w:sz w:val="20"/>
          <w:szCs w:val="20"/>
          <w:u w:val="single"/>
        </w:rPr>
        <w:t>project book</w:t>
      </w:r>
      <w:r w:rsidR="00145911" w:rsidRPr="006425ED">
        <w:rPr>
          <w:sz w:val="20"/>
          <w:szCs w:val="20"/>
          <w:u w:val="single"/>
        </w:rPr>
        <w:t xml:space="preserve"> put together by your child with </w:t>
      </w:r>
      <w:r w:rsidR="00145911" w:rsidRPr="006425ED">
        <w:rPr>
          <w:b/>
          <w:sz w:val="20"/>
          <w:szCs w:val="20"/>
          <w:u w:val="single"/>
        </w:rPr>
        <w:t>limited</w:t>
      </w:r>
      <w:r w:rsidR="00145911" w:rsidRPr="006425ED">
        <w:rPr>
          <w:sz w:val="20"/>
          <w:szCs w:val="20"/>
          <w:u w:val="single"/>
        </w:rPr>
        <w:t xml:space="preserve"> assistance from you.</w:t>
      </w:r>
      <w:r w:rsidR="00C21315" w:rsidRPr="006425ED">
        <w:rPr>
          <w:sz w:val="20"/>
          <w:szCs w:val="20"/>
        </w:rPr>
        <w:t xml:space="preserve"> </w:t>
      </w:r>
      <w:r w:rsidR="002F5096" w:rsidRPr="006425ED">
        <w:rPr>
          <w:sz w:val="20"/>
          <w:szCs w:val="20"/>
        </w:rPr>
        <w:t>Please have fun and enjoy this time of learning about our gre</w:t>
      </w:r>
      <w:r w:rsidR="00CE404F" w:rsidRPr="006425ED">
        <w:rPr>
          <w:sz w:val="20"/>
          <w:szCs w:val="20"/>
        </w:rPr>
        <w:t xml:space="preserve">at state of West Virginia.  This project book and its display </w:t>
      </w:r>
      <w:r w:rsidR="002F5096" w:rsidRPr="006425ED">
        <w:rPr>
          <w:sz w:val="20"/>
          <w:szCs w:val="20"/>
        </w:rPr>
        <w:t xml:space="preserve">will be due on </w:t>
      </w:r>
      <w:r w:rsidR="00CE404F" w:rsidRPr="006425ED">
        <w:rPr>
          <w:sz w:val="20"/>
          <w:szCs w:val="20"/>
        </w:rPr>
        <w:t xml:space="preserve">or before </w:t>
      </w:r>
      <w:r w:rsidR="00C134E3" w:rsidRPr="006425ED">
        <w:rPr>
          <w:b/>
          <w:sz w:val="20"/>
          <w:szCs w:val="20"/>
        </w:rPr>
        <w:t>May 1</w:t>
      </w:r>
      <w:r w:rsidR="002F5096" w:rsidRPr="006425ED">
        <w:rPr>
          <w:b/>
          <w:sz w:val="20"/>
          <w:szCs w:val="20"/>
        </w:rPr>
        <w:t xml:space="preserve">, </w:t>
      </w:r>
      <w:r w:rsidR="00C134E3" w:rsidRPr="006425ED">
        <w:rPr>
          <w:b/>
          <w:sz w:val="20"/>
          <w:szCs w:val="20"/>
        </w:rPr>
        <w:t>20</w:t>
      </w:r>
      <w:r w:rsidR="006F1014" w:rsidRPr="006425ED">
        <w:rPr>
          <w:b/>
          <w:sz w:val="20"/>
          <w:szCs w:val="20"/>
        </w:rPr>
        <w:t>2</w:t>
      </w:r>
      <w:r w:rsidR="00875D89">
        <w:rPr>
          <w:b/>
          <w:sz w:val="20"/>
          <w:szCs w:val="20"/>
        </w:rPr>
        <w:t>1</w:t>
      </w:r>
      <w:r w:rsidR="002F5096" w:rsidRPr="006425ED">
        <w:rPr>
          <w:sz w:val="20"/>
          <w:szCs w:val="20"/>
        </w:rPr>
        <w:t>.</w:t>
      </w:r>
      <w:r w:rsidR="006425ED">
        <w:rPr>
          <w:sz w:val="20"/>
          <w:szCs w:val="20"/>
        </w:rPr>
        <w:t xml:space="preserve"> More information</w:t>
      </w:r>
      <w:r w:rsidR="00875D89">
        <w:rPr>
          <w:sz w:val="20"/>
          <w:szCs w:val="20"/>
        </w:rPr>
        <w:t xml:space="preserve"> will follow throughout the 2020-2021</w:t>
      </w:r>
      <w:r w:rsidR="00CE404F" w:rsidRPr="006425ED">
        <w:rPr>
          <w:sz w:val="20"/>
          <w:szCs w:val="20"/>
        </w:rPr>
        <w:t xml:space="preserve"> school year.</w:t>
      </w:r>
    </w:p>
    <w:p w14:paraId="057D9BB8" w14:textId="1ACE43EF" w:rsidR="00CA7D10" w:rsidRPr="006425ED" w:rsidRDefault="00CA7D10" w:rsidP="00CA7D10">
      <w:pPr>
        <w:spacing w:line="240" w:lineRule="auto"/>
        <w:contextualSpacing/>
        <w:jc w:val="both"/>
        <w:rPr>
          <w:sz w:val="20"/>
          <w:szCs w:val="20"/>
        </w:rPr>
      </w:pPr>
      <w:r w:rsidRPr="006425ED">
        <w:rPr>
          <w:sz w:val="20"/>
          <w:szCs w:val="20"/>
        </w:rPr>
        <w:tab/>
      </w:r>
      <w:r w:rsidRPr="006425ED">
        <w:rPr>
          <w:sz w:val="20"/>
          <w:szCs w:val="20"/>
        </w:rPr>
        <w:tab/>
      </w:r>
      <w:r w:rsidRPr="006425ED">
        <w:rPr>
          <w:sz w:val="20"/>
          <w:szCs w:val="20"/>
        </w:rPr>
        <w:tab/>
      </w:r>
      <w:r w:rsidRPr="006425ED">
        <w:rPr>
          <w:sz w:val="20"/>
          <w:szCs w:val="20"/>
        </w:rPr>
        <w:tab/>
      </w:r>
      <w:r w:rsidRPr="006425ED">
        <w:rPr>
          <w:sz w:val="20"/>
          <w:szCs w:val="20"/>
        </w:rPr>
        <w:tab/>
      </w:r>
      <w:r w:rsidRPr="006425ED">
        <w:rPr>
          <w:sz w:val="20"/>
          <w:szCs w:val="20"/>
        </w:rPr>
        <w:tab/>
      </w:r>
      <w:r w:rsidRPr="006425ED">
        <w:rPr>
          <w:sz w:val="20"/>
          <w:szCs w:val="20"/>
        </w:rPr>
        <w:tab/>
      </w:r>
      <w:r w:rsidRPr="006425ED">
        <w:rPr>
          <w:sz w:val="20"/>
          <w:szCs w:val="20"/>
        </w:rPr>
        <w:tab/>
      </w:r>
      <w:r w:rsidRPr="006425ED">
        <w:rPr>
          <w:sz w:val="20"/>
          <w:szCs w:val="20"/>
        </w:rPr>
        <w:tab/>
      </w:r>
      <w:r w:rsidRPr="006425ED">
        <w:rPr>
          <w:sz w:val="20"/>
          <w:szCs w:val="20"/>
        </w:rPr>
        <w:tab/>
      </w:r>
      <w:r w:rsidR="00C21315" w:rsidRPr="006425ED">
        <w:rPr>
          <w:sz w:val="20"/>
          <w:szCs w:val="20"/>
        </w:rPr>
        <w:t>Thank you,</w:t>
      </w:r>
    </w:p>
    <w:p w14:paraId="3EAA7BC0" w14:textId="1F7C63FE" w:rsidR="00847784" w:rsidRDefault="00CA7D10" w:rsidP="00875D89">
      <w:pPr>
        <w:spacing w:line="240" w:lineRule="auto"/>
        <w:contextualSpacing/>
        <w:jc w:val="both"/>
        <w:rPr>
          <w:sz w:val="20"/>
          <w:szCs w:val="20"/>
        </w:rPr>
      </w:pPr>
      <w:r w:rsidRPr="006425ED">
        <w:rPr>
          <w:sz w:val="20"/>
          <w:szCs w:val="20"/>
        </w:rPr>
        <w:tab/>
      </w:r>
      <w:r w:rsidRPr="006425ED">
        <w:rPr>
          <w:sz w:val="20"/>
          <w:szCs w:val="20"/>
        </w:rPr>
        <w:tab/>
      </w:r>
      <w:r w:rsidRPr="006425ED">
        <w:rPr>
          <w:sz w:val="20"/>
          <w:szCs w:val="20"/>
        </w:rPr>
        <w:tab/>
      </w:r>
      <w:r w:rsidRPr="006425ED">
        <w:rPr>
          <w:sz w:val="20"/>
          <w:szCs w:val="20"/>
        </w:rPr>
        <w:tab/>
      </w:r>
      <w:r w:rsidRPr="006425ED">
        <w:rPr>
          <w:sz w:val="20"/>
          <w:szCs w:val="20"/>
        </w:rPr>
        <w:tab/>
      </w:r>
      <w:r w:rsidRPr="006425ED">
        <w:rPr>
          <w:sz w:val="20"/>
          <w:szCs w:val="20"/>
        </w:rPr>
        <w:tab/>
      </w:r>
      <w:r w:rsidRPr="006425ED">
        <w:rPr>
          <w:sz w:val="20"/>
          <w:szCs w:val="20"/>
        </w:rPr>
        <w:tab/>
      </w:r>
      <w:r w:rsidRPr="006425ED">
        <w:rPr>
          <w:sz w:val="20"/>
          <w:szCs w:val="20"/>
        </w:rPr>
        <w:tab/>
      </w:r>
      <w:r w:rsidRPr="006425ED">
        <w:rPr>
          <w:sz w:val="20"/>
          <w:szCs w:val="20"/>
        </w:rPr>
        <w:tab/>
      </w:r>
      <w:r w:rsidRPr="006425ED">
        <w:rPr>
          <w:sz w:val="20"/>
          <w:szCs w:val="20"/>
        </w:rPr>
        <w:tab/>
        <w:t>Ms. Lambert</w:t>
      </w:r>
      <w:r w:rsidRPr="006425ED">
        <w:rPr>
          <w:sz w:val="20"/>
          <w:szCs w:val="20"/>
        </w:rPr>
        <w:tab/>
      </w:r>
    </w:p>
    <w:p w14:paraId="07CB7FDD" w14:textId="77777777" w:rsidR="00B34BA6" w:rsidRDefault="00B34BA6" w:rsidP="00B34BA6">
      <w:pPr>
        <w:jc w:val="center"/>
        <w:rPr>
          <w:b/>
          <w:sz w:val="28"/>
          <w:szCs w:val="28"/>
          <w:u w:val="single"/>
        </w:rPr>
      </w:pPr>
    </w:p>
    <w:p w14:paraId="234DCECA" w14:textId="77777777" w:rsidR="00B34BA6" w:rsidRPr="00910421" w:rsidRDefault="00B34BA6" w:rsidP="00B34BA6">
      <w:pPr>
        <w:jc w:val="center"/>
        <w:rPr>
          <w:b/>
          <w:sz w:val="28"/>
          <w:szCs w:val="28"/>
          <w:u w:val="single"/>
        </w:rPr>
      </w:pPr>
      <w:bookmarkStart w:id="0" w:name="_GoBack"/>
      <w:bookmarkEnd w:id="0"/>
      <w:r>
        <w:rPr>
          <w:b/>
          <w:sz w:val="28"/>
          <w:szCs w:val="28"/>
          <w:u w:val="single"/>
        </w:rPr>
        <w:t xml:space="preserve">WV Scrapbook: </w:t>
      </w:r>
      <w:r w:rsidRPr="00910421">
        <w:rPr>
          <w:b/>
          <w:sz w:val="28"/>
          <w:szCs w:val="28"/>
          <w:u w:val="single"/>
        </w:rPr>
        <w:t>“Mining For More” ACTIVITIES</w:t>
      </w:r>
    </w:p>
    <w:p w14:paraId="3518605A" w14:textId="62BC4AEA" w:rsidR="00B34BA6" w:rsidRPr="00B34BA6" w:rsidRDefault="00B34BA6" w:rsidP="00B34BA6">
      <w:pPr>
        <w:rPr>
          <w:b/>
          <w:sz w:val="28"/>
          <w:szCs w:val="28"/>
        </w:rPr>
      </w:pPr>
      <w:r w:rsidRPr="00B34BA6">
        <w:rPr>
          <w:b/>
          <w:u w:val="single"/>
        </w:rPr>
        <w:t>SYMBOLS</w:t>
      </w:r>
      <w:r w:rsidRPr="00B34BA6">
        <w:rPr>
          <w:b/>
        </w:rPr>
        <w:t>:</w:t>
      </w:r>
      <w:r>
        <w:rPr>
          <w:b/>
          <w:sz w:val="28"/>
          <w:szCs w:val="28"/>
        </w:rPr>
        <w:t xml:space="preserve">  </w:t>
      </w:r>
      <w:r>
        <w:t>There are more symbols that represent the State of West Virginia than just the ones listed in the activity on page 6. Take this activity a step further to learn at least five more of West Virginia’s state symbols.</w:t>
      </w:r>
    </w:p>
    <w:p w14:paraId="33FB899E" w14:textId="59DA2F32" w:rsidR="00B34BA6" w:rsidRDefault="00B34BA6" w:rsidP="00B34BA6">
      <w:r w:rsidRPr="00F50706">
        <w:rPr>
          <w:b/>
          <w:u w:val="single"/>
        </w:rPr>
        <w:t>GEOGRAPHY</w:t>
      </w:r>
      <w:r>
        <w:t>:</w:t>
      </w:r>
      <w:r>
        <w:t xml:space="preserve">  </w:t>
      </w:r>
      <w:r>
        <w:t>Many of the counties did not receive their name for the reason listed in the activity above Take this activity a step further to find out how these counties actually got their name.  Put a star beside the counties that actually got their name from their clue.</w:t>
      </w:r>
    </w:p>
    <w:p w14:paraId="1BA758C3" w14:textId="77777777" w:rsidR="00B34BA6" w:rsidRDefault="00B34BA6" w:rsidP="00B34BA6">
      <w:r>
        <w:t xml:space="preserve">Go exploring! Collect each of the following rocks and create a labeled display. (Coal, Dolomite, Iron Ore, Limestone, Sandstone &amp; Shale) </w:t>
      </w:r>
    </w:p>
    <w:p w14:paraId="650CDD81" w14:textId="2C542B11" w:rsidR="00B34BA6" w:rsidRDefault="00B34BA6" w:rsidP="00B34BA6">
      <w:r w:rsidRPr="002E64DE">
        <w:rPr>
          <w:b/>
          <w:u w:val="single"/>
        </w:rPr>
        <w:t>ECONOMICS</w:t>
      </w:r>
      <w:r>
        <w:t xml:space="preserve">: </w:t>
      </w:r>
      <w:r>
        <w:t xml:space="preserve"> </w:t>
      </w:r>
      <w:r>
        <w:t>West Virginia has a variety of natural resources available within the state.  There are two types of natural resources – renewable and non-renewable.  Find out more about these types of resources and give some examples of both types found in West Virginia.</w:t>
      </w:r>
    </w:p>
    <w:p w14:paraId="78C08599" w14:textId="77777777" w:rsidR="00B34BA6" w:rsidRDefault="00B34BA6" w:rsidP="00B34BA6">
      <w:r>
        <w:t xml:space="preserve">Pretend you are a first-time visitor to your hometown or county.  What do you think might be interesting to a first-time visitor?  Make something to advertise this interesting thing about your community.  You could make a poster, flyer, brochure, rack card, website, radio spot, song, </w:t>
      </w:r>
      <w:proofErr w:type="spellStart"/>
      <w:r>
        <w:t>etc</w:t>
      </w:r>
      <w:proofErr w:type="spellEnd"/>
      <w:r>
        <w:t>… be creative? (Possible project exhibit.)</w:t>
      </w:r>
    </w:p>
    <w:p w14:paraId="7DCC9E44" w14:textId="3C8A9F90" w:rsidR="00B34BA6" w:rsidRDefault="00B34BA6" w:rsidP="00B34BA6">
      <w:r w:rsidRPr="002E64DE">
        <w:rPr>
          <w:b/>
          <w:u w:val="single"/>
        </w:rPr>
        <w:t>GOVERNMENT</w:t>
      </w:r>
      <w:r>
        <w:t>:</w:t>
      </w:r>
      <w:r>
        <w:t xml:space="preserve">  </w:t>
      </w:r>
      <w:r>
        <w:t>Dig in to learn more about your county seat.  How was the location of your county seat chosen?  Is the current location where the county seat has always been or has it moved from another location?  Explore the history of your county seat as well as the county courthouse.</w:t>
      </w:r>
    </w:p>
    <w:p w14:paraId="1B0D1F69" w14:textId="77777777" w:rsidR="00B34BA6" w:rsidRDefault="00B34BA6" w:rsidP="00B34BA6">
      <w:r>
        <w:t>As a WV citizen, you will someday (when you are 18) have the right to vote for these representatives.  One of the best ways to make your voice heard is by writing a letter to those individuals.  Some ideas for letters to write – write about something positive going on in your community that you believe Legislators should know about; write about a way you feel the state government could impact your local community; write a “Thank You” for something the Legislature did that you support/appreciate from the last session,</w:t>
      </w:r>
    </w:p>
    <w:p w14:paraId="3E6921D6" w14:textId="10CF9D20" w:rsidR="00B34BA6" w:rsidRDefault="00B34BA6" w:rsidP="00B34BA6">
      <w:r w:rsidRPr="002E64DE">
        <w:rPr>
          <w:b/>
          <w:u w:val="single"/>
        </w:rPr>
        <w:t>HISTORY</w:t>
      </w:r>
      <w:r>
        <w:t>:</w:t>
      </w:r>
      <w:r>
        <w:t xml:space="preserve">  </w:t>
      </w:r>
      <w:r>
        <w:t>Our state was used as hunting grounds by several Native American tribes. Learn more about the different tribes that came through the region that we now call West Virginia.</w:t>
      </w:r>
    </w:p>
    <w:p w14:paraId="612A7A37" w14:textId="77777777" w:rsidR="00B34BA6" w:rsidRDefault="00B34BA6" w:rsidP="00B34BA6">
      <w:r>
        <w:t>On June 20</w:t>
      </w:r>
      <w:r w:rsidRPr="007A3BBA">
        <w:rPr>
          <w:vertAlign w:val="superscript"/>
        </w:rPr>
        <w:t>th</w:t>
      </w:r>
      <w:r>
        <w:t xml:space="preserve"> every year, we celebrate West Virginia Day.  Celebrations are planned around the state.  Learn about celebrations happening in your area or plan your own celebration!  Share your experience in your journal/notebook.  (Possible project exhibit.)</w:t>
      </w:r>
    </w:p>
    <w:p w14:paraId="41661B0C" w14:textId="77777777" w:rsidR="00B34BA6" w:rsidRDefault="00B34BA6" w:rsidP="00B34BA6">
      <w:r>
        <w:t xml:space="preserve">Are </w:t>
      </w:r>
      <w:proofErr w:type="gramStart"/>
      <w:r>
        <w:t>there</w:t>
      </w:r>
      <w:proofErr w:type="gramEnd"/>
      <w:r>
        <w:t xml:space="preserve"> other conflicts in our state’s history that are not listed in the activity on page 35, but you would like to learn about?  Are </w:t>
      </w:r>
      <w:proofErr w:type="gramStart"/>
      <w:r>
        <w:t>there</w:t>
      </w:r>
      <w:proofErr w:type="gramEnd"/>
      <w:r>
        <w:t xml:space="preserve"> historic sites close to your home that mark important conflicts in our state’s history?  Plan a family trip to visit one of the historic sites.  Create a journal about your visit.  Try to include pictures/photographs.  (Great project exhibit.)</w:t>
      </w:r>
    </w:p>
    <w:p w14:paraId="78F49BED" w14:textId="77777777" w:rsidR="00B34BA6" w:rsidRDefault="00B34BA6" w:rsidP="00B34BA6">
      <w:r>
        <w:t>Several West Virginians have made a big impact on the 4-H program in West Virginia.  Mildred Fizer was a West Virginia trailblazer.  She became the first female state 4-H program leader in West Virginia.  This also gave her the distinction of being the first female state 4-H leader in history.  We challenge you to learn more about another West Virginia 4-H trailblazer, William H. “Teepi” Kendrick.</w:t>
      </w:r>
    </w:p>
    <w:p w14:paraId="63DBE970" w14:textId="77777777" w:rsidR="00B34BA6" w:rsidRPr="00875D89" w:rsidRDefault="00B34BA6" w:rsidP="00875D89">
      <w:pPr>
        <w:spacing w:line="240" w:lineRule="auto"/>
        <w:contextualSpacing/>
        <w:jc w:val="both"/>
        <w:rPr>
          <w:sz w:val="20"/>
          <w:szCs w:val="20"/>
        </w:rPr>
      </w:pPr>
    </w:p>
    <w:sectPr w:rsidR="00B34BA6" w:rsidRPr="00875D89" w:rsidSect="006425ED">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4593D"/>
    <w:multiLevelType w:val="hybridMultilevel"/>
    <w:tmpl w:val="8C3A2D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D81F99"/>
    <w:multiLevelType w:val="hybridMultilevel"/>
    <w:tmpl w:val="DFFEC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C6E76"/>
    <w:multiLevelType w:val="hybridMultilevel"/>
    <w:tmpl w:val="8788DB1A"/>
    <w:lvl w:ilvl="0" w:tplc="20DE4D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8B2BE5"/>
    <w:multiLevelType w:val="hybridMultilevel"/>
    <w:tmpl w:val="5F9AF2D0"/>
    <w:lvl w:ilvl="0" w:tplc="3D9CD4E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55"/>
    <w:rsid w:val="0002336E"/>
    <w:rsid w:val="0002559F"/>
    <w:rsid w:val="000E6B48"/>
    <w:rsid w:val="00136395"/>
    <w:rsid w:val="00145911"/>
    <w:rsid w:val="001A1E4A"/>
    <w:rsid w:val="001F1181"/>
    <w:rsid w:val="001F5072"/>
    <w:rsid w:val="0029676E"/>
    <w:rsid w:val="002B12DF"/>
    <w:rsid w:val="002F5096"/>
    <w:rsid w:val="003A6CF8"/>
    <w:rsid w:val="00464C5C"/>
    <w:rsid w:val="004868BA"/>
    <w:rsid w:val="004B75D8"/>
    <w:rsid w:val="00505AF9"/>
    <w:rsid w:val="00517DDA"/>
    <w:rsid w:val="00554035"/>
    <w:rsid w:val="00577FA0"/>
    <w:rsid w:val="00592631"/>
    <w:rsid w:val="005C1792"/>
    <w:rsid w:val="006425ED"/>
    <w:rsid w:val="006F1014"/>
    <w:rsid w:val="00783947"/>
    <w:rsid w:val="007B3779"/>
    <w:rsid w:val="00827C50"/>
    <w:rsid w:val="00847784"/>
    <w:rsid w:val="008512A0"/>
    <w:rsid w:val="00875D89"/>
    <w:rsid w:val="00917527"/>
    <w:rsid w:val="00951F59"/>
    <w:rsid w:val="009B3C1C"/>
    <w:rsid w:val="009C3ECA"/>
    <w:rsid w:val="00A16A06"/>
    <w:rsid w:val="00AB5534"/>
    <w:rsid w:val="00AD38B1"/>
    <w:rsid w:val="00B11D3D"/>
    <w:rsid w:val="00B34BA6"/>
    <w:rsid w:val="00B437BB"/>
    <w:rsid w:val="00B7768C"/>
    <w:rsid w:val="00BA48F1"/>
    <w:rsid w:val="00BD1F83"/>
    <w:rsid w:val="00BD71AA"/>
    <w:rsid w:val="00BE3AFE"/>
    <w:rsid w:val="00C134E3"/>
    <w:rsid w:val="00C21315"/>
    <w:rsid w:val="00CA7D10"/>
    <w:rsid w:val="00CE404F"/>
    <w:rsid w:val="00D51494"/>
    <w:rsid w:val="00D62CFB"/>
    <w:rsid w:val="00D7322D"/>
    <w:rsid w:val="00DF716D"/>
    <w:rsid w:val="00E5636D"/>
    <w:rsid w:val="00EF28FD"/>
    <w:rsid w:val="00F02806"/>
    <w:rsid w:val="00F36E91"/>
    <w:rsid w:val="00F71483"/>
    <w:rsid w:val="00FE3345"/>
    <w:rsid w:val="00FE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FB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8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8CD9E-B86B-8145-B89E-CCC48241B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808</Words>
  <Characters>4612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County Schools</dc:creator>
  <cp:lastModifiedBy>Patricia A. Lambert</cp:lastModifiedBy>
  <cp:revision>2</cp:revision>
  <cp:lastPrinted>2019-05-07T12:24:00Z</cp:lastPrinted>
  <dcterms:created xsi:type="dcterms:W3CDTF">2020-05-26T16:42:00Z</dcterms:created>
  <dcterms:modified xsi:type="dcterms:W3CDTF">2020-05-26T16:42:00Z</dcterms:modified>
</cp:coreProperties>
</file>