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6A3" w:rsidRDefault="00D26841">
      <w:pPr>
        <w:spacing w:line="240" w:lineRule="auto"/>
        <w:rPr>
          <w:b/>
          <w:sz w:val="14"/>
          <w:szCs w:val="14"/>
        </w:rPr>
      </w:pPr>
      <w:bookmarkStart w:id="0" w:name="_GoBack"/>
      <w:bookmarkEnd w:id="0"/>
      <w:r>
        <w:rPr>
          <w:b/>
          <w:sz w:val="14"/>
          <w:szCs w:val="14"/>
        </w:rPr>
        <w:t xml:space="preserve">      </w:t>
      </w:r>
      <w:r>
        <w:rPr>
          <w:noProof/>
          <w:lang w:val="en-US"/>
        </w:rPr>
        <w:drawing>
          <wp:anchor distT="114300" distB="114300" distL="114300" distR="114300" simplePos="0" relativeHeight="251658240" behindDoc="0" locked="0" layoutInCell="1" hidden="0" allowOverlap="1">
            <wp:simplePos x="0" y="0"/>
            <wp:positionH relativeFrom="margin">
              <wp:posOffset>133350</wp:posOffset>
            </wp:positionH>
            <wp:positionV relativeFrom="paragraph">
              <wp:posOffset>114300</wp:posOffset>
            </wp:positionV>
            <wp:extent cx="2166938" cy="781050"/>
            <wp:effectExtent l="0" t="0" r="0" b="0"/>
            <wp:wrapSquare wrapText="bothSides" distT="114300" distB="114300" distL="114300" distR="114300"/>
            <wp:docPr id="1" name="image2.jpg" descr="T:\S Elza\VHC Logo.jpg"/>
            <wp:cNvGraphicFramePr/>
            <a:graphic xmlns:a="http://schemas.openxmlformats.org/drawingml/2006/main">
              <a:graphicData uri="http://schemas.openxmlformats.org/drawingml/2006/picture">
                <pic:pic xmlns:pic="http://schemas.openxmlformats.org/drawingml/2006/picture">
                  <pic:nvPicPr>
                    <pic:cNvPr id="0" name="image2.jpg" descr="T:\S Elza\VHC Logo.jpg"/>
                    <pic:cNvPicPr preferRelativeResize="0"/>
                  </pic:nvPicPr>
                  <pic:blipFill>
                    <a:blip r:embed="rId5"/>
                    <a:srcRect/>
                    <a:stretch>
                      <a:fillRect/>
                    </a:stretch>
                  </pic:blipFill>
                  <pic:spPr>
                    <a:xfrm>
                      <a:off x="0" y="0"/>
                      <a:ext cx="2166938" cy="781050"/>
                    </a:xfrm>
                    <a:prstGeom prst="rect">
                      <a:avLst/>
                    </a:prstGeom>
                    <a:ln/>
                  </pic:spPr>
                </pic:pic>
              </a:graphicData>
            </a:graphic>
          </wp:anchor>
        </w:drawing>
      </w:r>
    </w:p>
    <w:p w:rsidR="006C16A3" w:rsidRDefault="00D26841">
      <w:pPr>
        <w:spacing w:line="240" w:lineRule="auto"/>
        <w:rPr>
          <w:b/>
          <w:sz w:val="16"/>
          <w:szCs w:val="16"/>
        </w:rPr>
      </w:pPr>
      <w:r>
        <w:rPr>
          <w:b/>
          <w:sz w:val="16"/>
          <w:szCs w:val="16"/>
        </w:rPr>
        <w:t xml:space="preserve">               </w:t>
      </w:r>
      <w:r>
        <w:rPr>
          <w:b/>
          <w:sz w:val="16"/>
          <w:szCs w:val="16"/>
        </w:rPr>
        <w:tab/>
      </w:r>
    </w:p>
    <w:p w:rsidR="006C16A3" w:rsidRDefault="00D26841">
      <w:pPr>
        <w:spacing w:line="240" w:lineRule="auto"/>
        <w:ind w:left="1440" w:firstLine="720"/>
        <w:rPr>
          <w:b/>
          <w:sz w:val="14"/>
          <w:szCs w:val="14"/>
        </w:rPr>
      </w:pPr>
      <w:r>
        <w:rPr>
          <w:b/>
          <w:sz w:val="16"/>
          <w:szCs w:val="16"/>
        </w:rPr>
        <w:t xml:space="preserve">               </w:t>
      </w:r>
      <w:r>
        <w:rPr>
          <w:b/>
          <w:sz w:val="14"/>
          <w:szCs w:val="14"/>
        </w:rPr>
        <w:t xml:space="preserve"> </w:t>
      </w:r>
    </w:p>
    <w:p w:rsidR="006C16A3" w:rsidRDefault="00D26841">
      <w:pPr>
        <w:spacing w:line="240" w:lineRule="auto"/>
        <w:ind w:left="3600"/>
        <w:rPr>
          <w:b/>
          <w:sz w:val="14"/>
          <w:szCs w:val="14"/>
        </w:rPr>
      </w:pPr>
      <w:r>
        <w:rPr>
          <w:b/>
          <w:sz w:val="14"/>
          <w:szCs w:val="14"/>
        </w:rPr>
        <w:t xml:space="preserve"> Valley Health Care Mill Creek</w:t>
      </w:r>
      <w:r>
        <w:rPr>
          <w:b/>
          <w:sz w:val="14"/>
          <w:szCs w:val="14"/>
        </w:rPr>
        <w:tab/>
        <w:t xml:space="preserve">         </w:t>
      </w:r>
      <w:r>
        <w:rPr>
          <w:b/>
          <w:sz w:val="14"/>
          <w:szCs w:val="14"/>
        </w:rPr>
        <w:tab/>
        <w:t xml:space="preserve">          Valley Health Care Elkins</w:t>
      </w:r>
    </w:p>
    <w:p w:rsidR="006C16A3" w:rsidRDefault="00D26841">
      <w:pPr>
        <w:spacing w:line="240" w:lineRule="auto"/>
        <w:ind w:left="2880" w:firstLine="720"/>
        <w:rPr>
          <w:b/>
          <w:sz w:val="14"/>
          <w:szCs w:val="14"/>
        </w:rPr>
      </w:pPr>
      <w:r>
        <w:rPr>
          <w:b/>
          <w:sz w:val="14"/>
          <w:szCs w:val="14"/>
        </w:rPr>
        <w:t xml:space="preserve">   46 Town Center Plaza                                        240 Allegheny Highway</w:t>
      </w:r>
    </w:p>
    <w:p w:rsidR="006C16A3" w:rsidRDefault="00D26841">
      <w:pPr>
        <w:spacing w:line="240" w:lineRule="auto"/>
        <w:ind w:left="1440" w:firstLine="720"/>
        <w:rPr>
          <w:b/>
          <w:sz w:val="14"/>
          <w:szCs w:val="14"/>
        </w:rPr>
      </w:pPr>
      <w:r>
        <w:rPr>
          <w:b/>
          <w:sz w:val="14"/>
          <w:szCs w:val="14"/>
        </w:rPr>
        <w:t xml:space="preserve">    Mill Creek, WV 26280                                        Elkins, WV 26241</w:t>
      </w:r>
    </w:p>
    <w:p w:rsidR="006C16A3" w:rsidRDefault="00D26841">
      <w:pPr>
        <w:spacing w:line="240" w:lineRule="auto"/>
        <w:ind w:left="1440" w:firstLine="720"/>
        <w:rPr>
          <w:b/>
          <w:sz w:val="14"/>
          <w:szCs w:val="14"/>
        </w:rPr>
      </w:pPr>
      <w:r>
        <w:rPr>
          <w:b/>
          <w:sz w:val="14"/>
          <w:szCs w:val="14"/>
        </w:rPr>
        <w:t xml:space="preserve">        304-335-2040</w:t>
      </w:r>
      <w:r>
        <w:rPr>
          <w:b/>
          <w:sz w:val="14"/>
          <w:szCs w:val="14"/>
        </w:rPr>
        <w:tab/>
      </w:r>
      <w:r>
        <w:rPr>
          <w:b/>
          <w:sz w:val="14"/>
          <w:szCs w:val="14"/>
        </w:rPr>
        <w:tab/>
        <w:t xml:space="preserve">                </w:t>
      </w:r>
      <w:r>
        <w:rPr>
          <w:b/>
          <w:sz w:val="14"/>
          <w:szCs w:val="14"/>
        </w:rPr>
        <w:tab/>
        <w:t xml:space="preserve">                   304-636-1033</w:t>
      </w:r>
    </w:p>
    <w:p w:rsidR="006C16A3" w:rsidRDefault="006C16A3">
      <w:pPr>
        <w:spacing w:line="240" w:lineRule="auto"/>
        <w:rPr>
          <w:b/>
          <w:sz w:val="16"/>
          <w:szCs w:val="16"/>
        </w:rPr>
      </w:pPr>
    </w:p>
    <w:p w:rsidR="006C16A3" w:rsidRDefault="006C16A3">
      <w:pPr>
        <w:spacing w:line="240" w:lineRule="auto"/>
        <w:rPr>
          <w:b/>
          <w:sz w:val="16"/>
          <w:szCs w:val="16"/>
        </w:rPr>
      </w:pPr>
    </w:p>
    <w:p w:rsidR="006C16A3" w:rsidRDefault="006C16A3">
      <w:pPr>
        <w:spacing w:line="240" w:lineRule="auto"/>
        <w:rPr>
          <w:sz w:val="24"/>
          <w:szCs w:val="24"/>
          <w:u w:val="single"/>
        </w:rPr>
      </w:pPr>
    </w:p>
    <w:p w:rsidR="006C16A3" w:rsidRDefault="00D26841">
      <w:pPr>
        <w:spacing w:line="240" w:lineRule="auto"/>
        <w:rPr>
          <w:b/>
          <w:sz w:val="24"/>
          <w:szCs w:val="24"/>
          <w:u w:val="single"/>
        </w:rPr>
      </w:pPr>
      <w:r>
        <w:rPr>
          <w:b/>
          <w:sz w:val="24"/>
          <w:szCs w:val="24"/>
          <w:u w:val="single"/>
        </w:rPr>
        <w:t>What is a School Based Health Clinic?</w:t>
      </w:r>
    </w:p>
    <w:p w:rsidR="006C16A3" w:rsidRDefault="00D26841">
      <w:pPr>
        <w:spacing w:line="240" w:lineRule="auto"/>
        <w:ind w:firstLine="720"/>
      </w:pPr>
      <w:r>
        <w:t>School Based Health Clinics (SBHCs) are a doctor’s office insid</w:t>
      </w:r>
      <w:r>
        <w:t>e of your kid's school. Services are provided by Valley Health Care, Inc. SBHCs help to supplement the care kids are already receiving from their primary care provider or provide more comprehensive care for those who need a primary care provider. Our inten</w:t>
      </w:r>
      <w:r>
        <w:t>tion is to decrease time away from school by giving kids easy access to health care inside of their school.</w:t>
      </w:r>
    </w:p>
    <w:p w:rsidR="006C16A3" w:rsidRDefault="006C16A3">
      <w:pPr>
        <w:spacing w:line="240" w:lineRule="auto"/>
      </w:pPr>
    </w:p>
    <w:p w:rsidR="006C16A3" w:rsidRDefault="00D26841">
      <w:pPr>
        <w:spacing w:line="240" w:lineRule="auto"/>
        <w:rPr>
          <w:b/>
          <w:sz w:val="24"/>
          <w:szCs w:val="24"/>
          <w:u w:val="single"/>
        </w:rPr>
      </w:pPr>
      <w:r>
        <w:rPr>
          <w:b/>
          <w:sz w:val="24"/>
          <w:szCs w:val="24"/>
          <w:u w:val="single"/>
        </w:rPr>
        <w:t>What services are provided at the School Based Health Clinic?</w:t>
      </w:r>
    </w:p>
    <w:p w:rsidR="006C16A3" w:rsidRDefault="00D26841">
      <w:pPr>
        <w:spacing w:line="240" w:lineRule="auto"/>
        <w:ind w:firstLine="720"/>
      </w:pPr>
      <w:r>
        <w:t>We offer several different services through our SBHCs. Our goal is to encourage early</w:t>
      </w:r>
      <w:r>
        <w:t xml:space="preserve"> intervention and prevention through availability and education.</w:t>
      </w:r>
    </w:p>
    <w:p w:rsidR="006C16A3" w:rsidRDefault="006C16A3">
      <w:pPr>
        <w:spacing w:line="240" w:lineRule="auto"/>
      </w:pPr>
    </w:p>
    <w:p w:rsidR="006C16A3" w:rsidRDefault="00D26841">
      <w:pPr>
        <w:spacing w:line="240" w:lineRule="auto"/>
        <w:ind w:firstLine="720"/>
        <w:rPr>
          <w:b/>
        </w:rPr>
      </w:pPr>
      <w:r>
        <w:rPr>
          <w:b/>
        </w:rPr>
        <w:t>Our SBHC services include:</w:t>
      </w:r>
    </w:p>
    <w:p w:rsidR="006C16A3" w:rsidRDefault="00D26841">
      <w:pPr>
        <w:numPr>
          <w:ilvl w:val="0"/>
          <w:numId w:val="1"/>
        </w:numPr>
        <w:spacing w:line="240" w:lineRule="auto"/>
        <w:ind w:left="1440"/>
        <w:contextualSpacing/>
      </w:pPr>
      <w:r>
        <w:t>Health Checks/Well Child Exams</w:t>
      </w:r>
      <w:r>
        <w:tab/>
      </w:r>
      <w:r>
        <w:tab/>
      </w:r>
    </w:p>
    <w:p w:rsidR="006C16A3" w:rsidRDefault="00D26841">
      <w:pPr>
        <w:numPr>
          <w:ilvl w:val="0"/>
          <w:numId w:val="1"/>
        </w:numPr>
        <w:spacing w:line="240" w:lineRule="auto"/>
        <w:ind w:left="1440"/>
        <w:contextualSpacing/>
      </w:pPr>
      <w:r>
        <w:t>Vaccinations (</w:t>
      </w:r>
      <w:proofErr w:type="spellStart"/>
      <w:r>
        <w:t>TDap</w:t>
      </w:r>
      <w:proofErr w:type="spellEnd"/>
      <w:r>
        <w:t xml:space="preserve">, </w:t>
      </w:r>
      <w:proofErr w:type="spellStart"/>
      <w:r>
        <w:t>Menactra</w:t>
      </w:r>
      <w:proofErr w:type="spellEnd"/>
      <w:r>
        <w:t>, HPV, Meningitis B, and Flu)</w:t>
      </w:r>
    </w:p>
    <w:p w:rsidR="006C16A3" w:rsidRDefault="00D26841">
      <w:pPr>
        <w:numPr>
          <w:ilvl w:val="0"/>
          <w:numId w:val="1"/>
        </w:numPr>
        <w:spacing w:line="240" w:lineRule="auto"/>
        <w:ind w:left="1440"/>
        <w:contextualSpacing/>
      </w:pPr>
      <w:r>
        <w:t>Free Sports Physicals</w:t>
      </w:r>
    </w:p>
    <w:p w:rsidR="006C16A3" w:rsidRDefault="00D26841">
      <w:pPr>
        <w:numPr>
          <w:ilvl w:val="0"/>
          <w:numId w:val="1"/>
        </w:numPr>
        <w:spacing w:line="240" w:lineRule="auto"/>
        <w:ind w:left="1440"/>
        <w:contextualSpacing/>
      </w:pPr>
      <w:r>
        <w:t>Chronic Care Visits (i.e. asthma, allergies, behav</w:t>
      </w:r>
      <w:r>
        <w:t xml:space="preserve">ioral health, </w:t>
      </w:r>
      <w:proofErr w:type="spellStart"/>
      <w:r>
        <w:t>etc</w:t>
      </w:r>
      <w:proofErr w:type="spellEnd"/>
      <w:r>
        <w:t>)</w:t>
      </w:r>
    </w:p>
    <w:p w:rsidR="006C16A3" w:rsidRDefault="00D26841">
      <w:pPr>
        <w:numPr>
          <w:ilvl w:val="0"/>
          <w:numId w:val="1"/>
        </w:numPr>
        <w:spacing w:line="240" w:lineRule="auto"/>
        <w:ind w:left="1440"/>
        <w:contextualSpacing/>
      </w:pPr>
      <w:r>
        <w:t xml:space="preserve">Acute Care Visits (i.e. sick visits, stitches, injuries, strep, flu </w:t>
      </w:r>
      <w:proofErr w:type="spellStart"/>
      <w:r>
        <w:t>etc</w:t>
      </w:r>
      <w:proofErr w:type="spellEnd"/>
      <w:r>
        <w:t>)</w:t>
      </w:r>
    </w:p>
    <w:p w:rsidR="006C16A3" w:rsidRDefault="006C16A3">
      <w:pPr>
        <w:spacing w:line="240" w:lineRule="auto"/>
      </w:pPr>
    </w:p>
    <w:p w:rsidR="006C16A3" w:rsidRDefault="00D26841">
      <w:pPr>
        <w:spacing w:line="240" w:lineRule="auto"/>
        <w:rPr>
          <w:b/>
        </w:rPr>
      </w:pPr>
      <w:r>
        <w:rPr>
          <w:b/>
        </w:rPr>
        <w:t xml:space="preserve">       We also provide Nursing Visits at no charge to you or your insurance. These include:</w:t>
      </w:r>
    </w:p>
    <w:p w:rsidR="006C16A3" w:rsidRDefault="00D26841">
      <w:pPr>
        <w:numPr>
          <w:ilvl w:val="0"/>
          <w:numId w:val="2"/>
        </w:numPr>
        <w:spacing w:line="240" w:lineRule="auto"/>
        <w:ind w:left="1440"/>
        <w:contextualSpacing/>
      </w:pPr>
      <w:r>
        <w:t>Basic First Aid (</w:t>
      </w:r>
      <w:proofErr w:type="spellStart"/>
      <w:r>
        <w:t>band-aid</w:t>
      </w:r>
      <w:proofErr w:type="spellEnd"/>
      <w:r>
        <w:t xml:space="preserve">, nose bleeds, lumps, and bumps, </w:t>
      </w:r>
      <w:proofErr w:type="spellStart"/>
      <w:r>
        <w:t>etc</w:t>
      </w:r>
      <w:proofErr w:type="spellEnd"/>
      <w:r>
        <w:t>)</w:t>
      </w:r>
    </w:p>
    <w:p w:rsidR="006C16A3" w:rsidRDefault="00D26841">
      <w:pPr>
        <w:numPr>
          <w:ilvl w:val="0"/>
          <w:numId w:val="2"/>
        </w:numPr>
        <w:spacing w:line="240" w:lineRule="auto"/>
        <w:ind w:left="1440"/>
        <w:contextualSpacing/>
      </w:pPr>
      <w:r>
        <w:t>Blood Pressure Checks</w:t>
      </w:r>
    </w:p>
    <w:p w:rsidR="006C16A3" w:rsidRDefault="00D26841">
      <w:pPr>
        <w:numPr>
          <w:ilvl w:val="0"/>
          <w:numId w:val="2"/>
        </w:numPr>
        <w:spacing w:line="240" w:lineRule="auto"/>
        <w:ind w:left="1440"/>
        <w:contextualSpacing/>
      </w:pPr>
      <w:r>
        <w:t>Vision &amp; Hearing Screens</w:t>
      </w:r>
    </w:p>
    <w:p w:rsidR="006C16A3" w:rsidRDefault="00D26841">
      <w:pPr>
        <w:numPr>
          <w:ilvl w:val="0"/>
          <w:numId w:val="2"/>
        </w:numPr>
        <w:spacing w:line="240" w:lineRule="auto"/>
        <w:ind w:left="1440"/>
        <w:contextualSpacing/>
      </w:pPr>
      <w:r>
        <w:t>Lice Checks</w:t>
      </w:r>
    </w:p>
    <w:p w:rsidR="006C16A3" w:rsidRDefault="00D26841">
      <w:pPr>
        <w:numPr>
          <w:ilvl w:val="0"/>
          <w:numId w:val="2"/>
        </w:numPr>
        <w:spacing w:line="240" w:lineRule="auto"/>
        <w:ind w:left="1440"/>
        <w:contextualSpacing/>
      </w:pPr>
      <w:r>
        <w:t>Giving over-the-counter medications but only with your permission</w:t>
      </w:r>
    </w:p>
    <w:p w:rsidR="006C16A3" w:rsidRDefault="00D26841">
      <w:pPr>
        <w:spacing w:line="240" w:lineRule="auto"/>
      </w:pPr>
      <w:r>
        <w:tab/>
      </w:r>
      <w:r>
        <w:tab/>
      </w:r>
      <w:r>
        <w:tab/>
        <w:t xml:space="preserve">- (medications include: Tylenol, Motrin, Tums, allergy medicine, </w:t>
      </w:r>
      <w:proofErr w:type="spellStart"/>
      <w:r>
        <w:t>etc</w:t>
      </w:r>
      <w:proofErr w:type="spellEnd"/>
      <w:r>
        <w:t>)</w:t>
      </w:r>
    </w:p>
    <w:p w:rsidR="006C16A3" w:rsidRDefault="006C16A3">
      <w:pPr>
        <w:spacing w:line="240" w:lineRule="auto"/>
      </w:pPr>
    </w:p>
    <w:p w:rsidR="006C16A3" w:rsidRDefault="00D26841">
      <w:pPr>
        <w:spacing w:line="240" w:lineRule="auto"/>
        <w:rPr>
          <w:b/>
          <w:sz w:val="24"/>
          <w:szCs w:val="24"/>
          <w:u w:val="single"/>
        </w:rPr>
      </w:pPr>
      <w:r>
        <w:rPr>
          <w:b/>
          <w:sz w:val="24"/>
          <w:szCs w:val="24"/>
          <w:u w:val="single"/>
        </w:rPr>
        <w:t>Who will be seeing my child at the School Based Health Cl</w:t>
      </w:r>
      <w:r>
        <w:rPr>
          <w:b/>
          <w:sz w:val="24"/>
          <w:szCs w:val="24"/>
          <w:u w:val="single"/>
        </w:rPr>
        <w:t>inic?</w:t>
      </w:r>
    </w:p>
    <w:p w:rsidR="006C16A3" w:rsidRDefault="00D26841">
      <w:pPr>
        <w:spacing w:line="240" w:lineRule="auto"/>
        <w:ind w:firstLine="720"/>
      </w:pPr>
      <w:r>
        <w:t>The school based clinics are funded and staffed by Valley Health Care, Inc. Each SBHC is staffed by a nurse practitioner or a physician assistant and a nurse during set hours each week during the school year. SBHC schedule varies by school.</w:t>
      </w:r>
    </w:p>
    <w:p w:rsidR="006C16A3" w:rsidRDefault="006C16A3">
      <w:pPr>
        <w:spacing w:line="240" w:lineRule="auto"/>
      </w:pPr>
    </w:p>
    <w:p w:rsidR="006C16A3" w:rsidRDefault="00D26841">
      <w:pPr>
        <w:spacing w:line="240" w:lineRule="auto"/>
        <w:rPr>
          <w:b/>
          <w:sz w:val="24"/>
          <w:szCs w:val="24"/>
          <w:u w:val="single"/>
        </w:rPr>
      </w:pPr>
      <w:r>
        <w:rPr>
          <w:b/>
          <w:sz w:val="24"/>
          <w:szCs w:val="24"/>
          <w:u w:val="single"/>
        </w:rPr>
        <w:t xml:space="preserve">How can </w:t>
      </w:r>
      <w:r>
        <w:rPr>
          <w:b/>
          <w:sz w:val="24"/>
          <w:szCs w:val="24"/>
          <w:u w:val="single"/>
        </w:rPr>
        <w:t>I sign my child up for the School Based Health Clinic?</w:t>
      </w:r>
    </w:p>
    <w:p w:rsidR="006C16A3" w:rsidRDefault="00D26841">
      <w:pPr>
        <w:spacing w:line="240" w:lineRule="auto"/>
        <w:ind w:firstLine="720"/>
      </w:pPr>
      <w:r>
        <w:t>Enrollment forms are sent out at the beginning of each new school year but we accept them anytime throughout the year. Just fill the form out and return it to school with your child. Enrollment forms a</w:t>
      </w:r>
      <w:r>
        <w:t>re valid from the day you sign them until the day your child graduates from Randolph County Schools or you wish to end their enrollment in the SBHCs. After the initial enrollment forms are completed we will send a brief form home with your child at the sta</w:t>
      </w:r>
      <w:r>
        <w:t xml:space="preserve">rt of each new school year to go over any changes in your child’s health or medications and also to review any new contact information (home address, phone numbers, emergency contacts, </w:t>
      </w:r>
      <w:proofErr w:type="spellStart"/>
      <w:r>
        <w:t>etc</w:t>
      </w:r>
      <w:proofErr w:type="spellEnd"/>
      <w:r>
        <w:t xml:space="preserve">). </w:t>
      </w:r>
    </w:p>
    <w:sectPr w:rsidR="006C16A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77CEA"/>
    <w:multiLevelType w:val="multilevel"/>
    <w:tmpl w:val="BBE4CAF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1750E4"/>
    <w:multiLevelType w:val="multilevel"/>
    <w:tmpl w:val="0C00B76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6A3"/>
    <w:rsid w:val="006C16A3"/>
    <w:rsid w:val="00D26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4E49D-1584-42AF-ACA9-F32117B1A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2018-07-06T21:14:00Z</dcterms:created>
  <dcterms:modified xsi:type="dcterms:W3CDTF">2018-07-06T21:14:00Z</dcterms:modified>
</cp:coreProperties>
</file>